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185E9F" w14:textId="520544C3" w:rsidR="00E166E1" w:rsidRPr="00DC2B00" w:rsidRDefault="00E166E1" w:rsidP="00E166E1">
      <w:pPr>
        <w:pStyle w:val="CM22"/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C2B00">
        <w:rPr>
          <w:rFonts w:ascii="Times New Roman" w:hAnsi="Times New Roman" w:cs="Times New Roman"/>
          <w:b/>
          <w:bCs/>
          <w:sz w:val="20"/>
          <w:szCs w:val="20"/>
        </w:rPr>
        <w:t>PLAN REALIZACJI MATERIAŁU NAUCZANIA MATEMATYKI W KLASIE I</w:t>
      </w:r>
      <w:r w:rsidR="00F73380">
        <w:rPr>
          <w:rFonts w:ascii="Times New Roman" w:hAnsi="Times New Roman" w:cs="Times New Roman"/>
          <w:b/>
          <w:bCs/>
          <w:sz w:val="20"/>
          <w:szCs w:val="20"/>
        </w:rPr>
        <w:t>V</w:t>
      </w:r>
      <w:r w:rsidRPr="00DC2B00">
        <w:rPr>
          <w:rFonts w:ascii="Times New Roman" w:hAnsi="Times New Roman" w:cs="Times New Roman"/>
          <w:b/>
          <w:bCs/>
          <w:sz w:val="20"/>
          <w:szCs w:val="20"/>
        </w:rPr>
        <w:t xml:space="preserve"> WRAZ Z PLANEM WYNIKOWYM </w:t>
      </w:r>
    </w:p>
    <w:p w14:paraId="66F2E2BC" w14:textId="28DBF63D" w:rsidR="00E166E1" w:rsidRDefault="005F13F0" w:rsidP="00E166E1">
      <w:pPr>
        <w:pStyle w:val="CM22"/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ZAKRES ROZSZERZONY</w:t>
      </w:r>
    </w:p>
    <w:p w14:paraId="0EF1327F" w14:textId="77777777" w:rsidR="00E10F53" w:rsidRPr="00E10F53" w:rsidRDefault="00E10F53" w:rsidP="00E10F53">
      <w:pPr>
        <w:pStyle w:val="Default"/>
      </w:pPr>
    </w:p>
    <w:p w14:paraId="562AF0B3" w14:textId="77777777" w:rsidR="00B76ADB" w:rsidRPr="00DC2B00" w:rsidRDefault="00B76ADB" w:rsidP="00B76ADB">
      <w:pPr>
        <w:pStyle w:val="CM22"/>
        <w:spacing w:after="0"/>
        <w:rPr>
          <w:rFonts w:ascii="Times New Roman" w:hAnsi="Times New Roman" w:cs="Times New Roman"/>
          <w:sz w:val="20"/>
          <w:szCs w:val="20"/>
        </w:rPr>
      </w:pPr>
    </w:p>
    <w:p w14:paraId="4860F691" w14:textId="77777777" w:rsidR="00B76ADB" w:rsidRPr="00CA5CF0" w:rsidRDefault="00B76ADB" w:rsidP="00B76ADB">
      <w:pPr>
        <w:pStyle w:val="CM22"/>
        <w:spacing w:after="0"/>
        <w:rPr>
          <w:rFonts w:ascii="Times New Roman" w:hAnsi="Times New Roman" w:cs="Times New Roman"/>
          <w:sz w:val="20"/>
          <w:szCs w:val="20"/>
        </w:rPr>
      </w:pPr>
      <w:r w:rsidRPr="00DC2B00">
        <w:rPr>
          <w:rFonts w:ascii="Times New Roman" w:hAnsi="Times New Roman" w:cs="Times New Roman"/>
          <w:sz w:val="20"/>
          <w:szCs w:val="20"/>
        </w:rPr>
        <w:t xml:space="preserve">Program nauczania: </w:t>
      </w:r>
      <w:r w:rsidRPr="00DC2B00">
        <w:rPr>
          <w:rFonts w:ascii="Times New Roman" w:hAnsi="Times New Roman" w:cs="Times New Roman"/>
          <w:i/>
          <w:iCs/>
          <w:sz w:val="20"/>
          <w:szCs w:val="20"/>
        </w:rPr>
        <w:t>Matematyka z plusem</w:t>
      </w:r>
      <w:r w:rsidRPr="00DC2B00">
        <w:rPr>
          <w:rFonts w:ascii="Times New Roman" w:hAnsi="Times New Roman" w:cs="Times New Roman"/>
          <w:sz w:val="20"/>
          <w:szCs w:val="20"/>
        </w:rPr>
        <w:br/>
      </w:r>
      <w:r w:rsidRPr="00CA5CF0">
        <w:rPr>
          <w:rFonts w:ascii="Times New Roman" w:hAnsi="Times New Roman" w:cs="Times New Roman"/>
          <w:sz w:val="20"/>
          <w:szCs w:val="20"/>
        </w:rPr>
        <w:t>Liczba godzin nauki w tygodniu: 5</w:t>
      </w:r>
    </w:p>
    <w:p w14:paraId="4ADFF5F6" w14:textId="254A5050" w:rsidR="00B76ADB" w:rsidRDefault="00B76ADB" w:rsidP="00B76ADB">
      <w:pPr>
        <w:pStyle w:val="CM22"/>
        <w:spacing w:after="0"/>
        <w:rPr>
          <w:rFonts w:ascii="Times New Roman" w:hAnsi="Times New Roman" w:cs="Times New Roman"/>
          <w:sz w:val="20"/>
          <w:szCs w:val="20"/>
        </w:rPr>
      </w:pPr>
      <w:r w:rsidRPr="00CA5CF0">
        <w:rPr>
          <w:rFonts w:ascii="Times New Roman" w:hAnsi="Times New Roman" w:cs="Times New Roman"/>
          <w:sz w:val="20"/>
          <w:szCs w:val="20"/>
        </w:rPr>
        <w:t>Planowan</w:t>
      </w:r>
      <w:r w:rsidR="00F73380">
        <w:rPr>
          <w:rFonts w:ascii="Times New Roman" w:hAnsi="Times New Roman" w:cs="Times New Roman"/>
          <w:sz w:val="20"/>
          <w:szCs w:val="20"/>
        </w:rPr>
        <w:t xml:space="preserve">a liczba godzin w ciągu roku: </w:t>
      </w:r>
      <w:r w:rsidR="00081200">
        <w:rPr>
          <w:rFonts w:ascii="Times New Roman" w:hAnsi="Times New Roman" w:cs="Times New Roman"/>
          <w:sz w:val="20"/>
          <w:szCs w:val="20"/>
        </w:rPr>
        <w:t>14</w:t>
      </w:r>
      <w:r w:rsidR="0002432A">
        <w:rPr>
          <w:rFonts w:ascii="Times New Roman" w:hAnsi="Times New Roman" w:cs="Times New Roman"/>
          <w:sz w:val="20"/>
          <w:szCs w:val="20"/>
        </w:rPr>
        <w:t>0</w:t>
      </w:r>
    </w:p>
    <w:p w14:paraId="4AD8717C" w14:textId="77777777" w:rsidR="00B76ADB" w:rsidRPr="00B8152F" w:rsidRDefault="00B76ADB" w:rsidP="00B76ADB">
      <w:pPr>
        <w:pStyle w:val="Default"/>
        <w:rPr>
          <w:rFonts w:ascii="Times New Roman" w:hAnsi="Times New Roman" w:cs="Times New Roman"/>
          <w:b/>
          <w:i/>
          <w:sz w:val="20"/>
          <w:szCs w:val="22"/>
        </w:rPr>
      </w:pPr>
    </w:p>
    <w:p w14:paraId="6C868181" w14:textId="77777777" w:rsidR="00B76ADB" w:rsidRPr="00897353" w:rsidRDefault="00B76ADB" w:rsidP="00B76ADB">
      <w:pPr>
        <w:pStyle w:val="CM22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14:paraId="7F231B6F" w14:textId="77777777" w:rsidR="00B76ADB" w:rsidRPr="00236E55" w:rsidRDefault="00B76ADB" w:rsidP="00B76ADB">
      <w:pPr>
        <w:pStyle w:val="CM2"/>
        <w:spacing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236E55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Podręczniki i książki pomocnicze Gdańskiego Wydawnictwa Oświatowego: </w:t>
      </w:r>
    </w:p>
    <w:p w14:paraId="75491E16" w14:textId="063A17A3" w:rsidR="0012554C" w:rsidRPr="00DC2B00" w:rsidRDefault="0012554C" w:rsidP="0012554C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Matematyka z plusem </w:t>
      </w:r>
      <w:r w:rsidR="00F73380">
        <w:rPr>
          <w:rFonts w:ascii="Times New Roman" w:hAnsi="Times New Roman" w:cs="Times New Roman"/>
          <w:i/>
          <w:iCs/>
          <w:sz w:val="20"/>
          <w:szCs w:val="20"/>
        </w:rPr>
        <w:t>4</w:t>
      </w:r>
      <w:r w:rsidRPr="00DC2B00">
        <w:rPr>
          <w:rFonts w:ascii="Times New Roman" w:hAnsi="Times New Roman" w:cs="Times New Roman"/>
          <w:i/>
          <w:iCs/>
          <w:sz w:val="20"/>
          <w:szCs w:val="20"/>
        </w:rPr>
        <w:t>. Podręcznik dla liceum i technikum. Zakres podstawowy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r w:rsidRPr="00DC2B00">
        <w:rPr>
          <w:rFonts w:ascii="Times New Roman" w:hAnsi="Times New Roman" w:cs="Times New Roman"/>
          <w:sz w:val="20"/>
          <w:szCs w:val="20"/>
        </w:rPr>
        <w:t xml:space="preserve">M. Dobrowolska, M. Karpiński, J. Lech </w:t>
      </w:r>
    </w:p>
    <w:p w14:paraId="11142409" w14:textId="67A521DF" w:rsidR="0012554C" w:rsidRPr="00DC2B00" w:rsidRDefault="0012554C" w:rsidP="0012554C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DC2B00">
        <w:rPr>
          <w:rFonts w:ascii="Times New Roman" w:hAnsi="Times New Roman" w:cs="Times New Roman"/>
          <w:i/>
          <w:iCs/>
          <w:sz w:val="20"/>
          <w:szCs w:val="20"/>
        </w:rPr>
        <w:t xml:space="preserve">Matematyka </w:t>
      </w:r>
      <w:r w:rsidR="00F73380">
        <w:rPr>
          <w:rFonts w:ascii="Times New Roman" w:hAnsi="Times New Roman" w:cs="Times New Roman"/>
          <w:i/>
          <w:iCs/>
          <w:sz w:val="20"/>
          <w:szCs w:val="20"/>
        </w:rPr>
        <w:t>z plusem 4</w:t>
      </w:r>
      <w:r w:rsidRPr="00DC2B00">
        <w:rPr>
          <w:rFonts w:ascii="Times New Roman" w:hAnsi="Times New Roman" w:cs="Times New Roman"/>
          <w:i/>
          <w:iCs/>
          <w:sz w:val="20"/>
          <w:szCs w:val="20"/>
        </w:rPr>
        <w:t xml:space="preserve">. Podręcznik dla liceum i technikum. Zakres </w:t>
      </w:r>
      <w:r>
        <w:rPr>
          <w:rFonts w:ascii="Times New Roman" w:hAnsi="Times New Roman" w:cs="Times New Roman"/>
          <w:i/>
          <w:iCs/>
          <w:sz w:val="20"/>
          <w:szCs w:val="20"/>
        </w:rPr>
        <w:t>rozszerzony,</w:t>
      </w:r>
      <w:r w:rsidRPr="00DC2B00">
        <w:rPr>
          <w:rFonts w:ascii="Times New Roman" w:hAnsi="Times New Roman" w:cs="Times New Roman"/>
          <w:sz w:val="20"/>
          <w:szCs w:val="20"/>
        </w:rPr>
        <w:t xml:space="preserve"> M. Dobrowolska, M. Karpiński, J. Lech </w:t>
      </w:r>
    </w:p>
    <w:p w14:paraId="5323E870" w14:textId="21488026" w:rsidR="005A05D2" w:rsidRPr="00DC2B00" w:rsidRDefault="005A05D2" w:rsidP="005A05D2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Matematyka z plusem 4</w:t>
      </w:r>
      <w:r w:rsidRPr="00DC2B00">
        <w:rPr>
          <w:rFonts w:ascii="Times New Roman" w:hAnsi="Times New Roman" w:cs="Times New Roman"/>
          <w:i/>
          <w:iCs/>
          <w:sz w:val="20"/>
          <w:szCs w:val="20"/>
        </w:rPr>
        <w:t>. Podręcznik dla liceum i technikum. Zakres podstawowy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. Wersja dla nauczyciela,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DC2B00">
        <w:rPr>
          <w:rFonts w:ascii="Times New Roman" w:hAnsi="Times New Roman" w:cs="Times New Roman"/>
          <w:sz w:val="20"/>
          <w:szCs w:val="20"/>
        </w:rPr>
        <w:t xml:space="preserve">M. Dobrowolska, M. Karpiński, J. Lech </w:t>
      </w:r>
    </w:p>
    <w:p w14:paraId="2398ED73" w14:textId="5D749755" w:rsidR="005A05D2" w:rsidRPr="00DC2B00" w:rsidRDefault="005A05D2" w:rsidP="005A05D2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DC2B00">
        <w:rPr>
          <w:rFonts w:ascii="Times New Roman" w:hAnsi="Times New Roman" w:cs="Times New Roman"/>
          <w:i/>
          <w:iCs/>
          <w:sz w:val="20"/>
          <w:szCs w:val="20"/>
        </w:rPr>
        <w:t xml:space="preserve">Matematyka </w:t>
      </w:r>
      <w:r>
        <w:rPr>
          <w:rFonts w:ascii="Times New Roman" w:hAnsi="Times New Roman" w:cs="Times New Roman"/>
          <w:i/>
          <w:iCs/>
          <w:sz w:val="20"/>
          <w:szCs w:val="20"/>
        </w:rPr>
        <w:t>z plusem 4</w:t>
      </w:r>
      <w:r w:rsidRPr="00DC2B00">
        <w:rPr>
          <w:rFonts w:ascii="Times New Roman" w:hAnsi="Times New Roman" w:cs="Times New Roman"/>
          <w:i/>
          <w:iCs/>
          <w:sz w:val="20"/>
          <w:szCs w:val="20"/>
        </w:rPr>
        <w:t xml:space="preserve">. Podręcznik dla liceum i technikum. Zakres </w:t>
      </w:r>
      <w:r>
        <w:rPr>
          <w:rFonts w:ascii="Times New Roman" w:hAnsi="Times New Roman" w:cs="Times New Roman"/>
          <w:i/>
          <w:iCs/>
          <w:sz w:val="20"/>
          <w:szCs w:val="20"/>
        </w:rPr>
        <w:t>rozszerzony</w:t>
      </w:r>
      <w:r w:rsidRPr="005A05D2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Wersja dla nauczyciela, </w:t>
      </w:r>
      <w:r w:rsidRPr="00DC2B00">
        <w:rPr>
          <w:rFonts w:ascii="Times New Roman" w:hAnsi="Times New Roman" w:cs="Times New Roman"/>
          <w:sz w:val="20"/>
          <w:szCs w:val="20"/>
        </w:rPr>
        <w:t xml:space="preserve"> M. Dobrowolska, M. Karpiński, J. Lech </w:t>
      </w:r>
    </w:p>
    <w:p w14:paraId="4CB7326E" w14:textId="440683A0" w:rsidR="0012554C" w:rsidRPr="00DC2B00" w:rsidRDefault="0012554C" w:rsidP="0012554C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DC2B00">
        <w:rPr>
          <w:rFonts w:ascii="Times New Roman" w:hAnsi="Times New Roman" w:cs="Times New Roman"/>
          <w:i/>
          <w:iCs/>
          <w:sz w:val="20"/>
          <w:szCs w:val="20"/>
        </w:rPr>
        <w:t xml:space="preserve">Matematyka </w:t>
      </w:r>
      <w:r w:rsidR="00F73380">
        <w:rPr>
          <w:rFonts w:ascii="Times New Roman" w:hAnsi="Times New Roman" w:cs="Times New Roman"/>
          <w:i/>
          <w:iCs/>
          <w:sz w:val="20"/>
          <w:szCs w:val="20"/>
        </w:rPr>
        <w:t>z plusem 4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. </w:t>
      </w:r>
      <w:r w:rsidRPr="00DC2B00">
        <w:rPr>
          <w:rFonts w:ascii="Times New Roman" w:hAnsi="Times New Roman" w:cs="Times New Roman"/>
          <w:i/>
          <w:iCs/>
          <w:sz w:val="20"/>
          <w:szCs w:val="20"/>
        </w:rPr>
        <w:t xml:space="preserve"> Zbiór zadań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r w:rsidR="00C34A61">
        <w:rPr>
          <w:rFonts w:ascii="Times New Roman" w:hAnsi="Times New Roman" w:cs="Times New Roman"/>
          <w:iCs/>
          <w:sz w:val="20"/>
          <w:szCs w:val="20"/>
        </w:rPr>
        <w:t xml:space="preserve">M. Braun, </w:t>
      </w:r>
      <w:r w:rsidRPr="00DC2B00">
        <w:rPr>
          <w:rFonts w:ascii="Times New Roman" w:hAnsi="Times New Roman" w:cs="Times New Roman"/>
          <w:sz w:val="20"/>
          <w:szCs w:val="20"/>
        </w:rPr>
        <w:t xml:space="preserve">M. Dobrowolska, M. Karpiński, J. Lech, </w:t>
      </w:r>
      <w:r>
        <w:rPr>
          <w:rFonts w:ascii="Times New Roman" w:hAnsi="Times New Roman" w:cs="Times New Roman"/>
          <w:sz w:val="20"/>
          <w:szCs w:val="20"/>
        </w:rPr>
        <w:t>A. Wojaczek</w:t>
      </w:r>
      <w:r w:rsidRPr="00DC2B00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B16728A" w14:textId="60E9B7BB" w:rsidR="0012554C" w:rsidRPr="00DC2B00" w:rsidRDefault="0012554C" w:rsidP="0012554C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DC2B00">
        <w:rPr>
          <w:rFonts w:ascii="Times New Roman" w:hAnsi="Times New Roman" w:cs="Times New Roman"/>
          <w:i/>
          <w:iCs/>
          <w:sz w:val="20"/>
          <w:szCs w:val="20"/>
        </w:rPr>
        <w:t xml:space="preserve">Matematyka </w:t>
      </w:r>
      <w:r w:rsidR="00F73380">
        <w:rPr>
          <w:rFonts w:ascii="Times New Roman" w:hAnsi="Times New Roman" w:cs="Times New Roman"/>
          <w:i/>
          <w:iCs/>
          <w:sz w:val="20"/>
          <w:szCs w:val="20"/>
        </w:rPr>
        <w:t>z plusem 4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. Ćwiczenia podstawowe, </w:t>
      </w:r>
      <w:r w:rsidRPr="00DC2B00">
        <w:rPr>
          <w:rFonts w:ascii="Times New Roman" w:hAnsi="Times New Roman" w:cs="Times New Roman"/>
          <w:sz w:val="20"/>
          <w:szCs w:val="20"/>
        </w:rPr>
        <w:t>M. Dobrowolska, M. Karpiński, J. Lech</w:t>
      </w:r>
    </w:p>
    <w:p w14:paraId="6B402A75" w14:textId="77777777" w:rsidR="00E166E1" w:rsidRPr="0069764F" w:rsidRDefault="00E166E1" w:rsidP="00E166E1">
      <w:pPr>
        <w:pStyle w:val="Default"/>
        <w:rPr>
          <w:b/>
          <w:sz w:val="20"/>
          <w:szCs w:val="20"/>
        </w:rPr>
      </w:pPr>
    </w:p>
    <w:p w14:paraId="099267A6" w14:textId="77777777" w:rsidR="000D659B" w:rsidRDefault="000D659B" w:rsidP="000D659B">
      <w:pPr>
        <w:pStyle w:val="CM21"/>
        <w:spacing w:after="0"/>
        <w:jc w:val="center"/>
        <w:rPr>
          <w:b/>
          <w:sz w:val="20"/>
          <w:szCs w:val="20"/>
        </w:rPr>
      </w:pPr>
    </w:p>
    <w:p w14:paraId="6C384749" w14:textId="1D351487" w:rsidR="000D659B" w:rsidRDefault="000D659B" w:rsidP="000D659B">
      <w:pPr>
        <w:pStyle w:val="CM21"/>
        <w:spacing w:after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ROZKŁAD MATERIAŁU DO </w:t>
      </w:r>
      <w:r w:rsidR="00F73380">
        <w:rPr>
          <w:rFonts w:ascii="Times New Roman" w:hAnsi="Times New Roman" w:cs="Times New Roman"/>
          <w:b/>
          <w:bCs/>
          <w:color w:val="000000"/>
          <w:sz w:val="20"/>
          <w:szCs w:val="20"/>
        </w:rPr>
        <w:t>KLASY IV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LO ROZSZERZENIE</w:t>
      </w:r>
    </w:p>
    <w:p w14:paraId="4613997B" w14:textId="77777777" w:rsidR="000D659B" w:rsidRDefault="000D659B" w:rsidP="000D659B">
      <w:pPr>
        <w:pStyle w:val="CM21"/>
        <w:spacing w:after="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62"/>
        <w:gridCol w:w="1545"/>
      </w:tblGrid>
      <w:tr w:rsidR="000D659B" w14:paraId="7E05157A" w14:textId="77777777" w:rsidTr="00A466C5">
        <w:trPr>
          <w:trHeight w:val="340"/>
          <w:jc w:val="center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3D521" w14:textId="77777777" w:rsidR="000D659B" w:rsidRPr="00A466C5" w:rsidRDefault="000D659B" w:rsidP="00EA46B6">
            <w:pPr>
              <w:pStyle w:val="CM21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43DD6" w14:textId="77777777" w:rsidR="000D659B" w:rsidRPr="00A466C5" w:rsidRDefault="000D659B" w:rsidP="00A466C5">
            <w:pPr>
              <w:pStyle w:val="CM2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6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Liczba godzin</w:t>
            </w:r>
          </w:p>
        </w:tc>
      </w:tr>
      <w:tr w:rsidR="003364D1" w14:paraId="5EC38CAF" w14:textId="77777777" w:rsidTr="00A466C5">
        <w:trPr>
          <w:trHeight w:val="340"/>
          <w:jc w:val="center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5E840" w14:textId="32A8F7F9" w:rsidR="003364D1" w:rsidRPr="00A466C5" w:rsidRDefault="003364D1" w:rsidP="003364D1">
            <w:pPr>
              <w:pStyle w:val="CM21"/>
              <w:rPr>
                <w:rFonts w:ascii="Times New Roman" w:hAnsi="Times New Roman" w:cs="Times New Roman"/>
              </w:rPr>
            </w:pPr>
            <w:r w:rsidRPr="00A466C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Prawdopodobieństwo</w:t>
            </w:r>
            <w:r w:rsidR="007620AA" w:rsidRPr="00A466C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część 1.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BADB2" w14:textId="5B0F9915" w:rsidR="003364D1" w:rsidRPr="00A466C5" w:rsidRDefault="005D5C23" w:rsidP="003364D1">
            <w:pPr>
              <w:pStyle w:val="CM21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07790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3364D1" w14:paraId="373B9F2C" w14:textId="77777777" w:rsidTr="00A466C5">
        <w:trPr>
          <w:trHeight w:val="340"/>
          <w:jc w:val="center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8FBB4" w14:textId="01C0540E" w:rsidR="003364D1" w:rsidRPr="00A466C5" w:rsidRDefault="003364D1" w:rsidP="003364D1">
            <w:pPr>
              <w:pStyle w:val="CM21"/>
              <w:rPr>
                <w:rFonts w:ascii="Times New Roman" w:hAnsi="Times New Roman" w:cs="Times New Roman"/>
              </w:rPr>
            </w:pPr>
            <w:r w:rsidRPr="00A466C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Prawdopodobieństwo – podstawowe pojęcia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CF1F9" w14:textId="256EFF5D" w:rsidR="003364D1" w:rsidRPr="00A466C5" w:rsidRDefault="005D5C23" w:rsidP="003364D1">
            <w:pPr>
              <w:pStyle w:val="CM21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3364D1" w14:paraId="10EA1B03" w14:textId="77777777" w:rsidTr="00A466C5">
        <w:trPr>
          <w:trHeight w:val="340"/>
          <w:jc w:val="center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619EE" w14:textId="2CFE4869" w:rsidR="003364D1" w:rsidRPr="00A466C5" w:rsidRDefault="003364D1" w:rsidP="003364D1">
            <w:pPr>
              <w:pStyle w:val="CM2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6C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Obliczanie prawdopodobieństwa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D6E37" w14:textId="2E474750" w:rsidR="003364D1" w:rsidRPr="00A466C5" w:rsidRDefault="005D5C23" w:rsidP="003364D1">
            <w:pPr>
              <w:pStyle w:val="CM21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3364D1" w14:paraId="0618B465" w14:textId="77777777" w:rsidTr="00A466C5">
        <w:trPr>
          <w:trHeight w:val="340"/>
          <w:jc w:val="center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AEC34" w14:textId="7587ABFF" w:rsidR="003364D1" w:rsidRPr="00A466C5" w:rsidRDefault="003364D1" w:rsidP="003364D1">
            <w:pPr>
              <w:pStyle w:val="Default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A466C5">
              <w:rPr>
                <w:rFonts w:ascii="Times New Roman" w:hAnsi="Times New Roman" w:cs="Times New Roman"/>
                <w:sz w:val="20"/>
                <w:szCs w:val="20"/>
              </w:rPr>
              <w:t>Drzewka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43D84" w14:textId="311D6EAF" w:rsidR="003364D1" w:rsidRPr="00A466C5" w:rsidRDefault="0007790D" w:rsidP="003364D1">
            <w:pPr>
              <w:pStyle w:val="CM21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3364D1" w14:paraId="57168818" w14:textId="77777777" w:rsidTr="00A466C5">
        <w:trPr>
          <w:trHeight w:val="340"/>
          <w:jc w:val="center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D3478" w14:textId="1CA6E9D2" w:rsidR="003364D1" w:rsidRPr="00A466C5" w:rsidRDefault="003364D1" w:rsidP="003364D1">
            <w:pPr>
              <w:pStyle w:val="Default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A466C5">
              <w:rPr>
                <w:rFonts w:ascii="Times New Roman" w:hAnsi="Times New Roman" w:cs="Times New Roman"/>
                <w:sz w:val="20"/>
                <w:szCs w:val="20"/>
              </w:rPr>
              <w:t>Wartość oczekiwana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2DF1F" w14:textId="0D80F8F4" w:rsidR="003364D1" w:rsidRPr="00A466C5" w:rsidRDefault="005D5C23" w:rsidP="003364D1">
            <w:pPr>
              <w:pStyle w:val="CM21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3364D1" w14:paraId="1A892655" w14:textId="77777777" w:rsidTr="00A466C5">
        <w:trPr>
          <w:trHeight w:val="340"/>
          <w:jc w:val="center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FE6C6" w14:textId="1A75AC2F" w:rsidR="003364D1" w:rsidRPr="00A466C5" w:rsidRDefault="003364D1" w:rsidP="003364D1">
            <w:pPr>
              <w:pStyle w:val="CM2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6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Zasada mnożenia i zasada dodawania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4FC8A" w14:textId="2221514B" w:rsidR="003364D1" w:rsidRPr="00A466C5" w:rsidRDefault="0007790D" w:rsidP="003364D1">
            <w:pPr>
              <w:pStyle w:val="CM21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3364D1" w14:paraId="3CB8E924" w14:textId="77777777" w:rsidTr="00A466C5">
        <w:trPr>
          <w:trHeight w:val="340"/>
          <w:jc w:val="center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04972" w14:textId="6C16C43F" w:rsidR="003364D1" w:rsidRPr="00A466C5" w:rsidRDefault="003364D1" w:rsidP="003364D1">
            <w:pPr>
              <w:pStyle w:val="CM21"/>
              <w:rPr>
                <w:rFonts w:ascii="Times New Roman" w:hAnsi="Times New Roman" w:cs="Times New Roman"/>
                <w:color w:val="808080"/>
                <w:sz w:val="20"/>
                <w:szCs w:val="20"/>
              </w:rPr>
            </w:pPr>
            <w:r w:rsidRPr="00A466C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Wariacje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E6797" w14:textId="56F1570A" w:rsidR="003364D1" w:rsidRPr="00A466C5" w:rsidRDefault="0007790D" w:rsidP="003364D1">
            <w:pPr>
              <w:pStyle w:val="CM21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100706" w14:paraId="43299284" w14:textId="77777777" w:rsidTr="00A466C5">
        <w:trPr>
          <w:trHeight w:val="340"/>
          <w:jc w:val="center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15EE3" w14:textId="1E24BC1A" w:rsidR="00100706" w:rsidRPr="00A466C5" w:rsidRDefault="00100706" w:rsidP="00100706">
            <w:pPr>
              <w:pStyle w:val="CM2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Kombinacje 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20654" w14:textId="6A77554C" w:rsidR="00100706" w:rsidRPr="00A466C5" w:rsidRDefault="0007790D" w:rsidP="00100706">
            <w:pPr>
              <w:pStyle w:val="CM21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100706" w14:paraId="28EB1809" w14:textId="77777777" w:rsidTr="00A466C5">
        <w:trPr>
          <w:trHeight w:val="340"/>
          <w:jc w:val="center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BEB57" w14:textId="02510166" w:rsidR="00100706" w:rsidRPr="00A466C5" w:rsidRDefault="00100706" w:rsidP="00100706">
            <w:pPr>
              <w:pStyle w:val="CM2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Dwumian Newtona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047B1" w14:textId="3D1D2727" w:rsidR="00100706" w:rsidRPr="00A466C5" w:rsidRDefault="005D5C23" w:rsidP="00100706">
            <w:pPr>
              <w:pStyle w:val="CM21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100706" w14:paraId="50A744BC" w14:textId="77777777" w:rsidTr="00A466C5">
        <w:trPr>
          <w:trHeight w:val="340"/>
          <w:jc w:val="center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6D097" w14:textId="72208255" w:rsidR="00100706" w:rsidRPr="00A466C5" w:rsidRDefault="00100706" w:rsidP="00100706">
            <w:pPr>
              <w:pStyle w:val="CM2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466C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Kombinatoryka i prawdopodobieństwo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D1ABC" w14:textId="2E7D2D9D" w:rsidR="00100706" w:rsidRPr="00A466C5" w:rsidRDefault="0007790D" w:rsidP="00100706">
            <w:pPr>
              <w:pStyle w:val="CM21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100706" w14:paraId="3AA93168" w14:textId="77777777" w:rsidTr="00A466C5">
        <w:trPr>
          <w:trHeight w:val="340"/>
          <w:jc w:val="center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4E964" w14:textId="77777777" w:rsidR="00100706" w:rsidRPr="00A466C5" w:rsidRDefault="00100706" w:rsidP="00100706">
            <w:pPr>
              <w:pStyle w:val="CM2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6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Powtórzenie i praca klasowa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A569A" w14:textId="53EC50A3" w:rsidR="00100706" w:rsidRPr="00A466C5" w:rsidRDefault="005D5C23" w:rsidP="00100706">
            <w:pPr>
              <w:pStyle w:val="CM21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100706" w14:paraId="1FB69DBC" w14:textId="77777777" w:rsidTr="00A466C5">
        <w:trPr>
          <w:trHeight w:val="340"/>
          <w:jc w:val="center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925FF" w14:textId="2C1C7670" w:rsidR="00100706" w:rsidRPr="00A466C5" w:rsidRDefault="00100706" w:rsidP="00100706">
            <w:pPr>
              <w:pStyle w:val="CM2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466C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Prawdopodobieństwo część 2.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3587E" w14:textId="09A74274" w:rsidR="00100706" w:rsidRPr="00A466C5" w:rsidRDefault="00EB0A56" w:rsidP="00100706">
            <w:pPr>
              <w:pStyle w:val="CM21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 w:rsidR="0007790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</w:tr>
      <w:tr w:rsidR="00100706" w:rsidRPr="003F6189" w14:paraId="546CEA75" w14:textId="77777777" w:rsidTr="00A466C5">
        <w:trPr>
          <w:trHeight w:val="340"/>
          <w:jc w:val="center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E0579" w14:textId="4662B3B6" w:rsidR="00100706" w:rsidRPr="00A466C5" w:rsidRDefault="00100706" w:rsidP="00100706">
            <w:pPr>
              <w:pStyle w:val="CM2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6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Suma i iloczyn zdarzeń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4B411" w14:textId="39AD790F" w:rsidR="00100706" w:rsidRPr="00A466C5" w:rsidRDefault="00EB0A56" w:rsidP="00100706">
            <w:pPr>
              <w:pStyle w:val="CM21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100706" w:rsidRPr="003F6189" w14:paraId="3F7FF5A0" w14:textId="77777777" w:rsidTr="00A466C5">
        <w:trPr>
          <w:trHeight w:val="340"/>
          <w:jc w:val="center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B7520" w14:textId="23A400FB" w:rsidR="00100706" w:rsidRPr="00A466C5" w:rsidRDefault="00100706" w:rsidP="00100706">
            <w:pPr>
              <w:pStyle w:val="CM2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6C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Prawdopodobieństwo warunkowe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938AC" w14:textId="791C5B5A" w:rsidR="00100706" w:rsidRPr="00A466C5" w:rsidRDefault="0007790D" w:rsidP="00100706">
            <w:pPr>
              <w:pStyle w:val="CM21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100706" w:rsidRPr="003F6189" w14:paraId="275BA5EC" w14:textId="77777777" w:rsidTr="00A466C5">
        <w:trPr>
          <w:trHeight w:val="340"/>
          <w:jc w:val="center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EDE7B" w14:textId="50F27F33" w:rsidR="00100706" w:rsidRPr="00A466C5" w:rsidRDefault="00100706" w:rsidP="00100706">
            <w:pPr>
              <w:pStyle w:val="CM2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6C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Prawdopodobieństwo całkowite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9E8FB" w14:textId="4A057DBE" w:rsidR="00100706" w:rsidRPr="00A466C5" w:rsidRDefault="0007790D" w:rsidP="00100706">
            <w:pPr>
              <w:pStyle w:val="CM21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100706" w:rsidRPr="003F6189" w14:paraId="3149B2CB" w14:textId="77777777" w:rsidTr="00A466C5">
        <w:trPr>
          <w:trHeight w:val="340"/>
          <w:jc w:val="center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9262E" w14:textId="5B80BE95" w:rsidR="00100706" w:rsidRPr="00A466C5" w:rsidRDefault="00100706" w:rsidP="00100706">
            <w:pPr>
              <w:pStyle w:val="CM2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6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Zdarzenia niezależne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A6536" w14:textId="3700D788" w:rsidR="00100706" w:rsidRPr="00A466C5" w:rsidRDefault="003E7E52" w:rsidP="00100706">
            <w:pPr>
              <w:pStyle w:val="CM21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100706" w:rsidRPr="003F6189" w14:paraId="436518AC" w14:textId="77777777" w:rsidTr="00A466C5">
        <w:trPr>
          <w:trHeight w:val="340"/>
          <w:jc w:val="center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CEEFC" w14:textId="3C10C8EB" w:rsidR="00100706" w:rsidRPr="00A466C5" w:rsidRDefault="00100706" w:rsidP="00100706">
            <w:pPr>
              <w:pStyle w:val="CM2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6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Schemat Bernoulliego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92033" w14:textId="4E0F8F8C" w:rsidR="00100706" w:rsidRPr="00A466C5" w:rsidRDefault="00EB0A56" w:rsidP="00100706">
            <w:pPr>
              <w:pStyle w:val="CM21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100706" w:rsidRPr="003F6189" w14:paraId="1BB27407" w14:textId="77777777" w:rsidTr="00A466C5">
        <w:trPr>
          <w:trHeight w:val="340"/>
          <w:jc w:val="center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057A7" w14:textId="58238AF2" w:rsidR="00100706" w:rsidRPr="00A466C5" w:rsidRDefault="00100706" w:rsidP="00100706">
            <w:pPr>
              <w:pStyle w:val="CM2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6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Powtórzenie i praca klasowa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F5AFD" w14:textId="72CB1A2C" w:rsidR="00100706" w:rsidRPr="00A466C5" w:rsidRDefault="00EB0A56" w:rsidP="00100706">
            <w:pPr>
              <w:pStyle w:val="CM21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100706" w:rsidRPr="003F6189" w14:paraId="5215E59A" w14:textId="77777777" w:rsidTr="00A466C5">
        <w:trPr>
          <w:trHeight w:val="340"/>
          <w:jc w:val="center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5EE89" w14:textId="01C22B6D" w:rsidR="00100706" w:rsidRPr="00A466C5" w:rsidRDefault="00100706" w:rsidP="00100706">
            <w:pPr>
              <w:pStyle w:val="CM2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466C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Granice funkcji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CB704" w14:textId="432ABBCA" w:rsidR="00100706" w:rsidRPr="003E7E52" w:rsidRDefault="00EB0A56" w:rsidP="00100706">
            <w:pPr>
              <w:pStyle w:val="CM21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7E5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</w:t>
            </w:r>
            <w:r w:rsidR="00081200" w:rsidRPr="003E7E5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3E7E5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-16</w:t>
            </w:r>
          </w:p>
        </w:tc>
      </w:tr>
      <w:tr w:rsidR="00100706" w:rsidRPr="003F6189" w14:paraId="2A4C534B" w14:textId="77777777" w:rsidTr="00A466C5">
        <w:trPr>
          <w:trHeight w:val="340"/>
          <w:jc w:val="center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2238C" w14:textId="70F69F44" w:rsidR="00100706" w:rsidRPr="00A466C5" w:rsidRDefault="00100706" w:rsidP="00100706">
            <w:pPr>
              <w:pStyle w:val="CM2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6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Granice funkcji – intuicje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A701F" w14:textId="51A299AC" w:rsidR="00100706" w:rsidRPr="00A466C5" w:rsidRDefault="00EB0A56" w:rsidP="00100706">
            <w:pPr>
              <w:pStyle w:val="CM21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100706" w:rsidRPr="003F6189" w14:paraId="0E0C53B1" w14:textId="77777777" w:rsidTr="00A466C5">
        <w:trPr>
          <w:trHeight w:val="340"/>
          <w:jc w:val="center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9FB66" w14:textId="25EBDFDC" w:rsidR="00100706" w:rsidRPr="00A466C5" w:rsidRDefault="00100706" w:rsidP="00100706">
            <w:pPr>
              <w:pStyle w:val="CM2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6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Granice funkcji – definicje 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E3D24" w14:textId="65EE3805" w:rsidR="00100706" w:rsidRPr="00A466C5" w:rsidRDefault="00EB0A56" w:rsidP="00100706">
            <w:pPr>
              <w:pStyle w:val="CM21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100706" w:rsidRPr="003F6189" w14:paraId="7DCF4471" w14:textId="77777777" w:rsidTr="00A466C5">
        <w:trPr>
          <w:trHeight w:val="340"/>
          <w:jc w:val="center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356F7" w14:textId="0501A1A7" w:rsidR="00100706" w:rsidRPr="00A466C5" w:rsidRDefault="00100706" w:rsidP="00100706">
            <w:pPr>
              <w:pStyle w:val="CM2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6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Funkcje ciągłe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BF4E8" w14:textId="7EE7FE2A" w:rsidR="00100706" w:rsidRPr="00A466C5" w:rsidRDefault="00EB0A56" w:rsidP="00100706">
            <w:pPr>
              <w:pStyle w:val="CM21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100706" w:rsidRPr="003F6189" w14:paraId="10AF545E" w14:textId="77777777" w:rsidTr="00A466C5">
        <w:trPr>
          <w:trHeight w:val="340"/>
          <w:jc w:val="center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18CED" w14:textId="194EDAFA" w:rsidR="00100706" w:rsidRPr="00A466C5" w:rsidRDefault="00100706" w:rsidP="00100706">
            <w:pPr>
              <w:pStyle w:val="CM2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6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Twierdzenie Darboux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82CE6" w14:textId="250E961C" w:rsidR="00100706" w:rsidRPr="00A466C5" w:rsidRDefault="00EB0A56" w:rsidP="00100706">
            <w:pPr>
              <w:pStyle w:val="CM21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100706" w:rsidRPr="003F6189" w14:paraId="5708C96E" w14:textId="77777777" w:rsidTr="00A466C5">
        <w:trPr>
          <w:trHeight w:val="340"/>
          <w:jc w:val="center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44156" w14:textId="2A51A251" w:rsidR="00100706" w:rsidRPr="00A466C5" w:rsidRDefault="00100706" w:rsidP="00100706">
            <w:pPr>
              <w:pStyle w:val="CM2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6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Obliczanie granic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B5A02" w14:textId="300C1A53" w:rsidR="00100706" w:rsidRPr="00A466C5" w:rsidRDefault="00EB0A56" w:rsidP="00100706">
            <w:pPr>
              <w:pStyle w:val="CM21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0812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0812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100706" w:rsidRPr="003F6189" w14:paraId="75658389" w14:textId="77777777" w:rsidTr="00A466C5">
        <w:trPr>
          <w:trHeight w:val="340"/>
          <w:jc w:val="center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915CF" w14:textId="3EEAAB08" w:rsidR="00100706" w:rsidRPr="00A466C5" w:rsidRDefault="00100706" w:rsidP="00100706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A466C5">
              <w:rPr>
                <w:color w:val="000000"/>
                <w:sz w:val="20"/>
                <w:szCs w:val="20"/>
              </w:rPr>
              <w:t>Obliczanie granic (cd.)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6757A" w14:textId="39C3659D" w:rsidR="00100706" w:rsidRPr="00EB0A56" w:rsidRDefault="00EB0A56" w:rsidP="00100706">
            <w:pPr>
              <w:pStyle w:val="CM21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0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100706" w:rsidRPr="003F6189" w14:paraId="7FA03DD4" w14:textId="77777777" w:rsidTr="00A466C5">
        <w:trPr>
          <w:trHeight w:val="340"/>
          <w:jc w:val="center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42424" w14:textId="44BCF678" w:rsidR="00100706" w:rsidRPr="00A466C5" w:rsidRDefault="00100706" w:rsidP="00100706">
            <w:pPr>
              <w:autoSpaceDE w:val="0"/>
              <w:autoSpaceDN w:val="0"/>
              <w:adjustRightInd w:val="0"/>
              <w:rPr>
                <w:rFonts w:eastAsiaTheme="minorHAnsi"/>
                <w:color w:val="034EA3"/>
                <w:sz w:val="20"/>
                <w:szCs w:val="20"/>
                <w:lang w:eastAsia="en-US"/>
              </w:rPr>
            </w:pPr>
            <w:r w:rsidRPr="00A466C5">
              <w:rPr>
                <w:color w:val="000000"/>
                <w:sz w:val="20"/>
                <w:szCs w:val="20"/>
              </w:rPr>
              <w:t>Powtórzenie i praca klasowa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B5F34" w14:textId="181E195F" w:rsidR="00100706" w:rsidRPr="00A466C5" w:rsidRDefault="00EB0A56" w:rsidP="00100706">
            <w:pPr>
              <w:pStyle w:val="CM21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100706" w:rsidRPr="003F6189" w14:paraId="436C65F0" w14:textId="77777777" w:rsidTr="00A466C5">
        <w:trPr>
          <w:trHeight w:val="340"/>
          <w:jc w:val="center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0FC74" w14:textId="637E5E7C" w:rsidR="00100706" w:rsidRPr="00A466C5" w:rsidRDefault="00100706" w:rsidP="00100706">
            <w:pPr>
              <w:pStyle w:val="CM2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466C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Pochodna funkcji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1D385" w14:textId="629F4506" w:rsidR="00100706" w:rsidRPr="00EB0A56" w:rsidRDefault="003E7E52" w:rsidP="00100706">
            <w:pPr>
              <w:pStyle w:val="CM21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20 - 2</w:t>
            </w:r>
            <w:r w:rsidR="0020639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</w:tr>
      <w:tr w:rsidR="00100706" w:rsidRPr="003F6189" w14:paraId="46701E71" w14:textId="77777777" w:rsidTr="00A466C5">
        <w:trPr>
          <w:trHeight w:val="340"/>
          <w:jc w:val="center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F931D" w14:textId="604D3384" w:rsidR="00100706" w:rsidRPr="00A466C5" w:rsidRDefault="00100706" w:rsidP="00100706">
            <w:pPr>
              <w:pStyle w:val="CM2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6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Pochodna funkcji w punkcie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B7ABB" w14:textId="424452D1" w:rsidR="00100706" w:rsidRPr="00A466C5" w:rsidRDefault="00EB0A56" w:rsidP="00100706">
            <w:pPr>
              <w:pStyle w:val="CM21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100706" w:rsidRPr="003F6189" w14:paraId="588A1027" w14:textId="77777777" w:rsidTr="00A466C5">
        <w:trPr>
          <w:trHeight w:val="340"/>
          <w:jc w:val="center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CABF7" w14:textId="0CBE30AA" w:rsidR="00100706" w:rsidRPr="00A466C5" w:rsidRDefault="00100706" w:rsidP="00100706">
            <w:pPr>
              <w:pStyle w:val="CM2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6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Pochodna funkcji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E178B" w14:textId="5229E940" w:rsidR="00100706" w:rsidRPr="00A466C5" w:rsidRDefault="00EB0A56" w:rsidP="00100706">
            <w:pPr>
              <w:pStyle w:val="CM21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100706" w:rsidRPr="003F6189" w14:paraId="4E2D1CBB" w14:textId="77777777" w:rsidTr="00A466C5">
        <w:trPr>
          <w:trHeight w:val="340"/>
          <w:jc w:val="center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A8E25" w14:textId="631C64B1" w:rsidR="00100706" w:rsidRPr="00A466C5" w:rsidRDefault="00100706" w:rsidP="00100706">
            <w:pPr>
              <w:pStyle w:val="CM2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6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Pochodna funkcji złożonej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C0373" w14:textId="2CE62779" w:rsidR="00100706" w:rsidRPr="00A466C5" w:rsidRDefault="00EB0A56" w:rsidP="00100706">
            <w:pPr>
              <w:pStyle w:val="CM21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100706" w:rsidRPr="003F6189" w14:paraId="1AF21FB4" w14:textId="77777777" w:rsidTr="00A466C5">
        <w:trPr>
          <w:trHeight w:val="340"/>
          <w:jc w:val="center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4167D" w14:textId="13C70612" w:rsidR="00100706" w:rsidRPr="00A466C5" w:rsidRDefault="00100706" w:rsidP="00100706">
            <w:pPr>
              <w:pStyle w:val="CM2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6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Monotoniczność funkcji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F8A1C" w14:textId="6F61A133" w:rsidR="00100706" w:rsidRPr="00A466C5" w:rsidRDefault="00EB0A56" w:rsidP="00100706">
            <w:pPr>
              <w:pStyle w:val="CM21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3E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- 3</w:t>
            </w:r>
          </w:p>
        </w:tc>
      </w:tr>
      <w:tr w:rsidR="00100706" w:rsidRPr="003F6189" w14:paraId="2B63A2EF" w14:textId="77777777" w:rsidTr="00A466C5">
        <w:trPr>
          <w:trHeight w:val="340"/>
          <w:jc w:val="center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6F376" w14:textId="4878C028" w:rsidR="00100706" w:rsidRPr="00A466C5" w:rsidRDefault="00100706" w:rsidP="00100706">
            <w:pPr>
              <w:pStyle w:val="CM2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6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Ekstrema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6E31C" w14:textId="79A73D31" w:rsidR="00100706" w:rsidRPr="00EB0A56" w:rsidRDefault="003E7E52" w:rsidP="00100706">
            <w:pPr>
              <w:pStyle w:val="CM21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2 - </w:t>
            </w:r>
            <w:r w:rsidR="002063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100706" w:rsidRPr="003F6189" w14:paraId="09EF990A" w14:textId="77777777" w:rsidTr="00A466C5">
        <w:trPr>
          <w:trHeight w:val="340"/>
          <w:jc w:val="center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E64AC" w14:textId="5ACC39DB" w:rsidR="00100706" w:rsidRPr="00A466C5" w:rsidRDefault="00100706" w:rsidP="00100706">
            <w:pPr>
              <w:pStyle w:val="CM2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6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Zastosowania pochodnej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8D6A7" w14:textId="09F3F744" w:rsidR="00100706" w:rsidRPr="00A466C5" w:rsidRDefault="003E7E52" w:rsidP="00100706">
            <w:pPr>
              <w:pStyle w:val="CM21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5 - 6</w:t>
            </w:r>
          </w:p>
        </w:tc>
      </w:tr>
      <w:tr w:rsidR="00100706" w:rsidRPr="003F6189" w14:paraId="08140557" w14:textId="77777777" w:rsidTr="00A466C5">
        <w:trPr>
          <w:trHeight w:val="340"/>
          <w:jc w:val="center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EDC57" w14:textId="105453DB" w:rsidR="00100706" w:rsidRPr="00A466C5" w:rsidRDefault="00100706" w:rsidP="00100706">
            <w:pPr>
              <w:pStyle w:val="CM2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6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Zastosowania pochodnej (cd.)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7C8EC" w14:textId="58FF0453" w:rsidR="00100706" w:rsidRPr="00A466C5" w:rsidRDefault="00EB0A56" w:rsidP="00100706">
            <w:pPr>
              <w:pStyle w:val="CM21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100706" w:rsidRPr="003F6189" w14:paraId="2DA257AB" w14:textId="77777777" w:rsidTr="00A466C5">
        <w:trPr>
          <w:trHeight w:val="340"/>
          <w:jc w:val="center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D9AE6" w14:textId="7EF994C0" w:rsidR="00100706" w:rsidRPr="00A466C5" w:rsidRDefault="00100706" w:rsidP="00100706">
            <w:pPr>
              <w:pStyle w:val="CM2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6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Powtórzenie i praca klasowa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C1730" w14:textId="4A55CC74" w:rsidR="00100706" w:rsidRPr="00A466C5" w:rsidRDefault="00EB0A56" w:rsidP="00100706">
            <w:pPr>
              <w:pStyle w:val="CM21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100706" w:rsidRPr="003F6189" w14:paraId="761597E1" w14:textId="77777777" w:rsidTr="00A466C5">
        <w:trPr>
          <w:trHeight w:val="340"/>
          <w:jc w:val="center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A13B0" w14:textId="54615EA8" w:rsidR="00100706" w:rsidRPr="00A466C5" w:rsidRDefault="00100706" w:rsidP="00100706">
            <w:pPr>
              <w:pStyle w:val="CM2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466C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Przygotowanie do matury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2153D" w14:textId="755A5ACC" w:rsidR="00100706" w:rsidRPr="0002432A" w:rsidRDefault="00206399" w:rsidP="00100706">
            <w:pPr>
              <w:pStyle w:val="CM21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58</w:t>
            </w:r>
          </w:p>
        </w:tc>
      </w:tr>
      <w:tr w:rsidR="003E7E52" w:rsidRPr="003F6189" w14:paraId="274CADBC" w14:textId="77777777" w:rsidTr="00A466C5">
        <w:trPr>
          <w:trHeight w:val="340"/>
          <w:jc w:val="center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BF143" w14:textId="53787F5F" w:rsidR="003E7E52" w:rsidRPr="00A466C5" w:rsidRDefault="003E7E52" w:rsidP="003E7E52">
            <w:pPr>
              <w:pStyle w:val="CM2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E16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Działania na liczbach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37DC5" w14:textId="50BB4A5C" w:rsidR="003E7E52" w:rsidRDefault="003E7E52" w:rsidP="003E7E52">
            <w:pPr>
              <w:pStyle w:val="CM21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3E7E52" w:rsidRPr="003F6189" w14:paraId="1318D299" w14:textId="77777777" w:rsidTr="00A466C5">
        <w:trPr>
          <w:trHeight w:val="340"/>
          <w:jc w:val="center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6DD73" w14:textId="3C208603" w:rsidR="003E7E52" w:rsidRPr="00A466C5" w:rsidRDefault="003E7E52" w:rsidP="003E7E52">
            <w:pPr>
              <w:pStyle w:val="CM2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E16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Równania i nierówności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A443D" w14:textId="46C1EBB8" w:rsidR="003E7E52" w:rsidRDefault="003E7E52" w:rsidP="003E7E52">
            <w:pPr>
              <w:pStyle w:val="CM21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3E7E52" w:rsidRPr="003F6189" w14:paraId="2FB46F4F" w14:textId="77777777" w:rsidTr="00A466C5">
        <w:trPr>
          <w:trHeight w:val="340"/>
          <w:jc w:val="center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4FDCE" w14:textId="187CC863" w:rsidR="003E7E52" w:rsidRPr="00A466C5" w:rsidRDefault="003E7E52" w:rsidP="003E7E52">
            <w:pPr>
              <w:pStyle w:val="CM2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E16A5">
              <w:rPr>
                <w:rFonts w:ascii="Times New Roman" w:hAnsi="Times New Roman" w:cs="Times New Roman"/>
                <w:sz w:val="20"/>
                <w:szCs w:val="20"/>
              </w:rPr>
              <w:t>Ciągi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99636" w14:textId="6F6329BC" w:rsidR="003E7E52" w:rsidRDefault="00206399" w:rsidP="003E7E52">
            <w:pPr>
              <w:pStyle w:val="CM21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3E7E52" w:rsidRPr="003F6189" w14:paraId="0E9D307C" w14:textId="77777777" w:rsidTr="00A466C5">
        <w:trPr>
          <w:trHeight w:val="340"/>
          <w:jc w:val="center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EED6F" w14:textId="20A77917" w:rsidR="003E7E52" w:rsidRPr="00A466C5" w:rsidRDefault="003E7E52" w:rsidP="003E7E52">
            <w:pPr>
              <w:pStyle w:val="CM2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E16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Własności funkcji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7E16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Funkcja liniowa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79CF5" w14:textId="15651374" w:rsidR="003E7E52" w:rsidRDefault="00425FD2" w:rsidP="003E7E52">
            <w:pPr>
              <w:pStyle w:val="CM21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3E7E52" w:rsidRPr="003F6189" w14:paraId="6685A948" w14:textId="77777777" w:rsidTr="00A466C5">
        <w:trPr>
          <w:trHeight w:val="340"/>
          <w:jc w:val="center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07A5D" w14:textId="65E4FD55" w:rsidR="003E7E52" w:rsidRPr="00A466C5" w:rsidRDefault="003E7E52" w:rsidP="003E7E52">
            <w:pPr>
              <w:pStyle w:val="CM2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E16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Funkcja kwadratowa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3133B" w14:textId="1AD40D9A" w:rsidR="003E7E52" w:rsidRDefault="00206399" w:rsidP="003E7E52">
            <w:pPr>
              <w:pStyle w:val="CM21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3E7E52" w:rsidRPr="003F6189" w14:paraId="6C1D02FE" w14:textId="77777777" w:rsidTr="00A466C5">
        <w:trPr>
          <w:trHeight w:val="340"/>
          <w:jc w:val="center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C09BF" w14:textId="13DB158B" w:rsidR="003E7E52" w:rsidRPr="00A466C5" w:rsidRDefault="003E7E52" w:rsidP="003E7E52">
            <w:pPr>
              <w:pStyle w:val="CM2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91A5C">
              <w:rPr>
                <w:rFonts w:ascii="Times New Roman" w:hAnsi="Times New Roman" w:cs="Times New Roman"/>
                <w:sz w:val="20"/>
                <w:szCs w:val="20"/>
              </w:rPr>
              <w:t xml:space="preserve">Wielomiany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 wyrażenia wymierne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EAF04" w14:textId="4B98DA17" w:rsidR="003E7E52" w:rsidRDefault="00206399" w:rsidP="003E7E52">
            <w:pPr>
              <w:pStyle w:val="CM21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425F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3E7E52" w:rsidRPr="003F6189" w14:paraId="2BD8FCF6" w14:textId="77777777" w:rsidTr="00A466C5">
        <w:trPr>
          <w:trHeight w:val="340"/>
          <w:jc w:val="center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1E9E3" w14:textId="71420660" w:rsidR="003E7E52" w:rsidRPr="00A466C5" w:rsidRDefault="003E7E52" w:rsidP="003E7E52">
            <w:pPr>
              <w:pStyle w:val="CM2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4A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Funkcje wykładnicze i logarytmiczne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66E79" w14:textId="4636C51F" w:rsidR="003E7E52" w:rsidRDefault="00206399" w:rsidP="003E7E52">
            <w:pPr>
              <w:pStyle w:val="CM21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3E7E52" w:rsidRPr="003F6189" w14:paraId="74E002CB" w14:textId="77777777" w:rsidTr="00A466C5">
        <w:trPr>
          <w:trHeight w:val="340"/>
          <w:jc w:val="center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D3D83" w14:textId="293EA67F" w:rsidR="003E7E52" w:rsidRPr="00A466C5" w:rsidRDefault="003E7E52" w:rsidP="003E7E52">
            <w:pPr>
              <w:pStyle w:val="CM2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21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Trygonometria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DA3C0" w14:textId="5BF99B29" w:rsidR="003E7E52" w:rsidRDefault="00206399" w:rsidP="003E7E52">
            <w:pPr>
              <w:pStyle w:val="CM21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3E7E52" w:rsidRPr="003F6189" w14:paraId="0969DD3F" w14:textId="77777777" w:rsidTr="00A466C5">
        <w:trPr>
          <w:trHeight w:val="340"/>
          <w:jc w:val="center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185F1" w14:textId="2A172798" w:rsidR="003E7E52" w:rsidRPr="00A466C5" w:rsidRDefault="003E7E52" w:rsidP="003E7E52">
            <w:pPr>
              <w:pStyle w:val="CM2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21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Planimetria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C56C7" w14:textId="6C3EA72A" w:rsidR="003E7E52" w:rsidRDefault="00425FD2" w:rsidP="003E7E52">
            <w:pPr>
              <w:pStyle w:val="CM21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3E7E52" w:rsidRPr="003F6189" w14:paraId="1EE97B64" w14:textId="77777777" w:rsidTr="00A466C5">
        <w:trPr>
          <w:trHeight w:val="340"/>
          <w:jc w:val="center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98245" w14:textId="7BAEA656" w:rsidR="003E7E52" w:rsidRPr="00A466C5" w:rsidRDefault="003E7E52" w:rsidP="003E7E52">
            <w:pPr>
              <w:pStyle w:val="CM2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21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Geometria analityczna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75660" w14:textId="1AE957F0" w:rsidR="003E7E52" w:rsidRDefault="00425FD2" w:rsidP="003E7E52">
            <w:pPr>
              <w:pStyle w:val="CM21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3E7E52" w:rsidRPr="003F6189" w14:paraId="392B023C" w14:textId="77777777" w:rsidTr="00A466C5">
        <w:trPr>
          <w:trHeight w:val="340"/>
          <w:jc w:val="center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F6B27" w14:textId="3186D881" w:rsidR="003E7E52" w:rsidRPr="00A466C5" w:rsidRDefault="003E7E52" w:rsidP="003E7E52">
            <w:pPr>
              <w:pStyle w:val="CM2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21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Stereometria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E713C" w14:textId="7D554F30" w:rsidR="003E7E52" w:rsidRPr="00425FD2" w:rsidRDefault="00425FD2" w:rsidP="003E7E52">
            <w:pPr>
              <w:pStyle w:val="CM21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3E7E52" w:rsidRPr="003F6189" w14:paraId="4F2ABCFF" w14:textId="77777777" w:rsidTr="00A466C5">
        <w:trPr>
          <w:trHeight w:val="340"/>
          <w:jc w:val="center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2B035" w14:textId="095FF1C4" w:rsidR="003E7E52" w:rsidRPr="004217B8" w:rsidRDefault="003E7E52" w:rsidP="003E7E52">
            <w:pPr>
              <w:pStyle w:val="CM2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Granice i pochodne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EDE16" w14:textId="306A8E22" w:rsidR="003E7E52" w:rsidRDefault="00425FD2" w:rsidP="003E7E52">
            <w:pPr>
              <w:pStyle w:val="CM21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 </w:t>
            </w:r>
          </w:p>
        </w:tc>
      </w:tr>
      <w:tr w:rsidR="003E7E52" w:rsidRPr="003F6189" w14:paraId="23BBCAE1" w14:textId="77777777" w:rsidTr="00A466C5">
        <w:trPr>
          <w:trHeight w:val="340"/>
          <w:jc w:val="center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17FCE" w14:textId="546E9FC9" w:rsidR="003E7E52" w:rsidRPr="00A466C5" w:rsidRDefault="003E7E52" w:rsidP="003E7E52">
            <w:pPr>
              <w:pStyle w:val="CM2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21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Rachunek prawdopodobieństwa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0CAAA" w14:textId="66448C1C" w:rsidR="003E7E52" w:rsidRDefault="00425FD2" w:rsidP="003E7E52">
            <w:pPr>
              <w:pStyle w:val="CM21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3E7E52" w:rsidRPr="003F6189" w14:paraId="307B4940" w14:textId="77777777" w:rsidTr="00A466C5">
        <w:trPr>
          <w:trHeight w:val="340"/>
          <w:jc w:val="center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2DB86" w14:textId="7524D292" w:rsidR="003E7E52" w:rsidRPr="00A466C5" w:rsidRDefault="003E7E52" w:rsidP="003E7E52">
            <w:pPr>
              <w:pStyle w:val="CM2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21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Procenty. Elementy statystyki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C8FF3" w14:textId="02DB6DD2" w:rsidR="003E7E52" w:rsidRDefault="003E7E52" w:rsidP="003E7E52">
            <w:pPr>
              <w:pStyle w:val="CM21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</w:t>
            </w:r>
          </w:p>
        </w:tc>
      </w:tr>
      <w:tr w:rsidR="003E7E52" w:rsidRPr="003F6189" w14:paraId="2B80F07C" w14:textId="77777777" w:rsidTr="00A466C5">
        <w:trPr>
          <w:trHeight w:val="340"/>
          <w:jc w:val="center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1AF56" w14:textId="77777777" w:rsidR="003E7E52" w:rsidRPr="00133D1D" w:rsidRDefault="003E7E52" w:rsidP="003E7E52">
            <w:pPr>
              <w:pStyle w:val="Default"/>
              <w:spacing w:after="18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3D1D">
              <w:rPr>
                <w:rFonts w:ascii="Times New Roman" w:hAnsi="Times New Roman" w:cs="Times New Roman"/>
                <w:b/>
                <w:sz w:val="20"/>
                <w:szCs w:val="20"/>
              </w:rPr>
              <w:t>RAZEM W CIĄGU ROKU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04AC3" w14:textId="6624575B" w:rsidR="003E7E52" w:rsidRPr="003F6189" w:rsidRDefault="00206399" w:rsidP="003E7E52">
            <w:pPr>
              <w:pStyle w:val="CM2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135</w:t>
            </w:r>
            <w:r w:rsidR="0007790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- 140</w:t>
            </w:r>
          </w:p>
        </w:tc>
      </w:tr>
    </w:tbl>
    <w:p w14:paraId="1985B060" w14:textId="78AF5DC3" w:rsidR="000D659B" w:rsidRDefault="000D659B">
      <w:pPr>
        <w:rPr>
          <w:b/>
          <w:bCs/>
          <w:sz w:val="20"/>
          <w:szCs w:val="20"/>
        </w:rPr>
      </w:pPr>
    </w:p>
    <w:p w14:paraId="61A80F59" w14:textId="77777777" w:rsidR="00425FD2" w:rsidRDefault="00425FD2" w:rsidP="000D659B">
      <w:pPr>
        <w:pStyle w:val="CM22"/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0761AABE" w14:textId="77777777" w:rsidR="00425FD2" w:rsidRDefault="00425FD2" w:rsidP="000D659B">
      <w:pPr>
        <w:pStyle w:val="CM22"/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48DFF398" w14:textId="77777777" w:rsidR="00425FD2" w:rsidRDefault="00425FD2" w:rsidP="000D659B">
      <w:pPr>
        <w:pStyle w:val="CM22"/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5290ED60" w14:textId="77777777" w:rsidR="00425FD2" w:rsidRDefault="00425FD2" w:rsidP="000D659B">
      <w:pPr>
        <w:pStyle w:val="CM22"/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1CEF6FF1" w14:textId="77777777" w:rsidR="00425FD2" w:rsidRDefault="00425FD2" w:rsidP="000D659B">
      <w:pPr>
        <w:pStyle w:val="CM22"/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28A631E4" w14:textId="77777777" w:rsidR="00425FD2" w:rsidRDefault="00425FD2" w:rsidP="000D659B">
      <w:pPr>
        <w:pStyle w:val="CM22"/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0AD4BA4B" w14:textId="77777777" w:rsidR="00425FD2" w:rsidRDefault="00425FD2" w:rsidP="000D659B">
      <w:pPr>
        <w:pStyle w:val="CM22"/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1DFB8725" w14:textId="77777777" w:rsidR="00425FD2" w:rsidRDefault="00425FD2" w:rsidP="000D659B">
      <w:pPr>
        <w:pStyle w:val="CM22"/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557C5D3F" w14:textId="77777777" w:rsidR="00425FD2" w:rsidRDefault="00425FD2" w:rsidP="000D659B">
      <w:pPr>
        <w:pStyle w:val="CM22"/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1F122CAE" w14:textId="77777777" w:rsidR="00425FD2" w:rsidRDefault="00425FD2" w:rsidP="000D659B">
      <w:pPr>
        <w:pStyle w:val="CM22"/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1748CD2E" w14:textId="77777777" w:rsidR="00425FD2" w:rsidRDefault="00425FD2" w:rsidP="000D659B">
      <w:pPr>
        <w:pStyle w:val="CM22"/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5EF41981" w14:textId="77777777" w:rsidR="00425FD2" w:rsidRDefault="00425FD2" w:rsidP="000D659B">
      <w:pPr>
        <w:pStyle w:val="CM22"/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558341C1" w14:textId="77777777" w:rsidR="00425FD2" w:rsidRDefault="00425FD2" w:rsidP="000D659B">
      <w:pPr>
        <w:pStyle w:val="CM22"/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277E656D" w14:textId="77777777" w:rsidR="00425FD2" w:rsidRDefault="00425FD2" w:rsidP="000D659B">
      <w:pPr>
        <w:pStyle w:val="CM22"/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3705D80C" w14:textId="77777777" w:rsidR="00425FD2" w:rsidRDefault="00425FD2" w:rsidP="000D659B">
      <w:pPr>
        <w:pStyle w:val="CM22"/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763E08D7" w14:textId="77777777" w:rsidR="00425FD2" w:rsidRDefault="00425FD2" w:rsidP="000D659B">
      <w:pPr>
        <w:pStyle w:val="CM22"/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659D157A" w14:textId="2CF687CC" w:rsidR="000D659B" w:rsidRPr="00DC2B00" w:rsidRDefault="000D659B" w:rsidP="000D659B">
      <w:pPr>
        <w:pStyle w:val="CM22"/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C2B00">
        <w:rPr>
          <w:rFonts w:ascii="Times New Roman" w:hAnsi="Times New Roman" w:cs="Times New Roman"/>
          <w:b/>
          <w:bCs/>
          <w:sz w:val="20"/>
          <w:szCs w:val="20"/>
        </w:rPr>
        <w:t>PLAN REALIZACJI MATERIAŁU NAUCZANIA MATEMATYKI W KLASIE I</w:t>
      </w:r>
      <w:r w:rsidR="00A466C5">
        <w:rPr>
          <w:rFonts w:ascii="Times New Roman" w:hAnsi="Times New Roman" w:cs="Times New Roman"/>
          <w:b/>
          <w:bCs/>
          <w:sz w:val="20"/>
          <w:szCs w:val="20"/>
        </w:rPr>
        <w:t>V</w:t>
      </w:r>
      <w:r w:rsidRPr="00DC2B00">
        <w:rPr>
          <w:rFonts w:ascii="Times New Roman" w:hAnsi="Times New Roman" w:cs="Times New Roman"/>
          <w:b/>
          <w:bCs/>
          <w:sz w:val="20"/>
          <w:szCs w:val="20"/>
        </w:rPr>
        <w:t xml:space="preserve"> WRAZ Z PLANEM WYNIKOWYM </w:t>
      </w:r>
    </w:p>
    <w:p w14:paraId="564DD1C5" w14:textId="7938D309" w:rsidR="000D659B" w:rsidRPr="00DC2B00" w:rsidRDefault="000D659B" w:rsidP="000D659B">
      <w:pPr>
        <w:pStyle w:val="CM22"/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C2B00">
        <w:rPr>
          <w:rFonts w:ascii="Times New Roman" w:hAnsi="Times New Roman" w:cs="Times New Roman"/>
          <w:b/>
          <w:bCs/>
          <w:sz w:val="20"/>
          <w:szCs w:val="20"/>
        </w:rPr>
        <w:t xml:space="preserve">ZAKRES </w:t>
      </w:r>
      <w:r>
        <w:rPr>
          <w:rFonts w:ascii="Times New Roman" w:hAnsi="Times New Roman" w:cs="Times New Roman"/>
          <w:b/>
          <w:bCs/>
          <w:sz w:val="20"/>
          <w:szCs w:val="20"/>
        </w:rPr>
        <w:t>ROZSZERZON</w:t>
      </w:r>
      <w:r w:rsidR="0048256B">
        <w:rPr>
          <w:rFonts w:ascii="Times New Roman" w:hAnsi="Times New Roman" w:cs="Times New Roman"/>
          <w:b/>
          <w:bCs/>
          <w:sz w:val="20"/>
          <w:szCs w:val="20"/>
        </w:rPr>
        <w:t>Y</w:t>
      </w:r>
      <w:r w:rsidRPr="00DC2B00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14:paraId="0275545A" w14:textId="77777777" w:rsidR="000D659B" w:rsidRDefault="000D659B" w:rsidP="000D659B">
      <w:pPr>
        <w:pStyle w:val="CM22"/>
        <w:spacing w:after="0"/>
        <w:rPr>
          <w:sz w:val="20"/>
          <w:szCs w:val="20"/>
        </w:rPr>
      </w:pPr>
    </w:p>
    <w:p w14:paraId="6A31B5BE" w14:textId="77777777" w:rsidR="000D659B" w:rsidRDefault="000D659B" w:rsidP="000D659B">
      <w:pPr>
        <w:pStyle w:val="CM22"/>
        <w:spacing w:after="0"/>
        <w:rPr>
          <w:b/>
          <w:sz w:val="20"/>
          <w:szCs w:val="20"/>
        </w:rPr>
        <w:sectPr w:rsidR="000D659B" w:rsidSect="000D659B">
          <w:headerReference w:type="default" r:id="rId8"/>
          <w:footerReference w:type="default" r:id="rId9"/>
          <w:type w:val="continuous"/>
          <w:pgSz w:w="15840" w:h="12240" w:orient="landscape"/>
          <w:pgMar w:top="1418" w:right="1418" w:bottom="1418" w:left="1418" w:header="709" w:footer="709" w:gutter="0"/>
          <w:cols w:space="708"/>
          <w:noEndnote/>
        </w:sectPr>
      </w:pPr>
    </w:p>
    <w:p w14:paraId="10162AF2" w14:textId="77777777" w:rsidR="000D659B" w:rsidRDefault="000D659B" w:rsidP="000D659B">
      <w:pPr>
        <w:pStyle w:val="CM22"/>
        <w:spacing w:after="0"/>
        <w:ind w:left="426"/>
        <w:rPr>
          <w:sz w:val="20"/>
          <w:szCs w:val="20"/>
        </w:rPr>
      </w:pPr>
      <w:r w:rsidRPr="00933A49">
        <w:rPr>
          <w:b/>
          <w:sz w:val="20"/>
          <w:szCs w:val="20"/>
        </w:rPr>
        <w:t>Kategorie celów nauczania</w:t>
      </w:r>
      <w:r w:rsidRPr="002E4268">
        <w:rPr>
          <w:sz w:val="20"/>
          <w:szCs w:val="20"/>
        </w:rPr>
        <w:t xml:space="preserve">: </w:t>
      </w:r>
    </w:p>
    <w:p w14:paraId="3D7A4621" w14:textId="77777777" w:rsidR="000D659B" w:rsidRDefault="000D659B" w:rsidP="000D659B">
      <w:pPr>
        <w:pStyle w:val="CM22"/>
        <w:spacing w:after="0"/>
        <w:ind w:left="426"/>
        <w:rPr>
          <w:sz w:val="20"/>
          <w:szCs w:val="20"/>
        </w:rPr>
      </w:pPr>
      <w:r>
        <w:rPr>
          <w:sz w:val="20"/>
          <w:szCs w:val="20"/>
        </w:rPr>
        <w:t>A — zapamiętanie wiadomości</w:t>
      </w:r>
    </w:p>
    <w:p w14:paraId="16E12D04" w14:textId="77777777" w:rsidR="000D659B" w:rsidRDefault="000D659B" w:rsidP="000D659B">
      <w:pPr>
        <w:pStyle w:val="CM22"/>
        <w:spacing w:after="0"/>
        <w:ind w:left="426"/>
        <w:rPr>
          <w:sz w:val="20"/>
          <w:szCs w:val="20"/>
        </w:rPr>
      </w:pPr>
      <w:r>
        <w:rPr>
          <w:sz w:val="20"/>
          <w:szCs w:val="20"/>
        </w:rPr>
        <w:t>B — rozumienie wiadomości</w:t>
      </w:r>
    </w:p>
    <w:p w14:paraId="5788C1CD" w14:textId="77777777" w:rsidR="000D659B" w:rsidRDefault="000D659B" w:rsidP="000D659B">
      <w:pPr>
        <w:pStyle w:val="CM22"/>
        <w:spacing w:after="0"/>
        <w:ind w:left="426"/>
        <w:rPr>
          <w:sz w:val="20"/>
          <w:szCs w:val="20"/>
        </w:rPr>
      </w:pPr>
      <w:r w:rsidRPr="002E4268">
        <w:rPr>
          <w:sz w:val="20"/>
          <w:szCs w:val="20"/>
        </w:rPr>
        <w:t>C — stosowanie wi</w:t>
      </w:r>
      <w:r>
        <w:rPr>
          <w:sz w:val="20"/>
          <w:szCs w:val="20"/>
        </w:rPr>
        <w:t xml:space="preserve">adomości w sytuacjach typowych </w:t>
      </w:r>
    </w:p>
    <w:p w14:paraId="347FBD06" w14:textId="77777777" w:rsidR="000D659B" w:rsidRPr="002E4268" w:rsidRDefault="000D659B" w:rsidP="000D659B">
      <w:pPr>
        <w:pStyle w:val="CM22"/>
        <w:spacing w:after="0"/>
        <w:ind w:left="426"/>
        <w:rPr>
          <w:sz w:val="20"/>
          <w:szCs w:val="20"/>
        </w:rPr>
      </w:pPr>
      <w:r w:rsidRPr="002E4268">
        <w:rPr>
          <w:sz w:val="20"/>
          <w:szCs w:val="20"/>
        </w:rPr>
        <w:t>D — stosowanie wiadomości w sytuacjach problemowych</w:t>
      </w:r>
      <w:r w:rsidRPr="00DC2B00">
        <w:t xml:space="preserve"> </w:t>
      </w:r>
    </w:p>
    <w:p w14:paraId="23836A12" w14:textId="77777777" w:rsidR="000D659B" w:rsidRDefault="000D659B" w:rsidP="000D659B">
      <w:pPr>
        <w:pStyle w:val="Default"/>
        <w:rPr>
          <w:rFonts w:ascii="Times New Roman" w:hAnsi="Times New Roman" w:cs="Times New Roman"/>
          <w:b/>
          <w:sz w:val="20"/>
          <w:szCs w:val="20"/>
        </w:rPr>
      </w:pPr>
    </w:p>
    <w:p w14:paraId="0388F4AF" w14:textId="77777777" w:rsidR="000D659B" w:rsidRDefault="000D659B" w:rsidP="000D659B">
      <w:pPr>
        <w:pStyle w:val="Default"/>
        <w:ind w:left="426"/>
        <w:rPr>
          <w:rFonts w:ascii="Times New Roman" w:hAnsi="Times New Roman" w:cs="Times New Roman"/>
          <w:sz w:val="20"/>
          <w:szCs w:val="20"/>
        </w:rPr>
      </w:pPr>
      <w:r w:rsidRPr="00933A49">
        <w:rPr>
          <w:rFonts w:ascii="Times New Roman" w:hAnsi="Times New Roman" w:cs="Times New Roman"/>
          <w:b/>
          <w:sz w:val="20"/>
          <w:szCs w:val="20"/>
        </w:rPr>
        <w:t>Poziomy wymagań edukacyjnych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</w:p>
    <w:p w14:paraId="381F7D45" w14:textId="77777777" w:rsidR="000D659B" w:rsidRDefault="000D659B" w:rsidP="000D659B">
      <w:pPr>
        <w:pStyle w:val="Default"/>
        <w:ind w:left="426"/>
        <w:rPr>
          <w:rFonts w:ascii="Times New Roman" w:hAnsi="Times New Roman" w:cs="Times New Roman"/>
          <w:sz w:val="20"/>
          <w:szCs w:val="20"/>
        </w:rPr>
      </w:pPr>
      <w:r w:rsidRPr="00DC2B00">
        <w:rPr>
          <w:rFonts w:ascii="Times New Roman" w:hAnsi="Times New Roman" w:cs="Times New Roman"/>
          <w:sz w:val="20"/>
          <w:szCs w:val="20"/>
        </w:rPr>
        <w:t>K — konieczny — ocena dopuszczając</w:t>
      </w:r>
      <w:r>
        <w:rPr>
          <w:rFonts w:ascii="Times New Roman" w:hAnsi="Times New Roman" w:cs="Times New Roman"/>
          <w:sz w:val="20"/>
          <w:szCs w:val="20"/>
        </w:rPr>
        <w:t xml:space="preserve">a (2) </w:t>
      </w:r>
    </w:p>
    <w:p w14:paraId="2B15938A" w14:textId="77777777" w:rsidR="000D659B" w:rsidRDefault="000D659B" w:rsidP="000D659B">
      <w:pPr>
        <w:pStyle w:val="Default"/>
        <w:ind w:left="426"/>
        <w:rPr>
          <w:rFonts w:ascii="Times New Roman" w:hAnsi="Times New Roman" w:cs="Times New Roman"/>
          <w:sz w:val="20"/>
          <w:szCs w:val="20"/>
        </w:rPr>
      </w:pPr>
      <w:r w:rsidRPr="00DC2B00">
        <w:rPr>
          <w:rFonts w:ascii="Times New Roman" w:hAnsi="Times New Roman" w:cs="Times New Roman"/>
          <w:sz w:val="20"/>
          <w:szCs w:val="20"/>
        </w:rPr>
        <w:t>P— pod</w:t>
      </w:r>
      <w:r>
        <w:rPr>
          <w:rFonts w:ascii="Times New Roman" w:hAnsi="Times New Roman" w:cs="Times New Roman"/>
          <w:sz w:val="20"/>
          <w:szCs w:val="20"/>
        </w:rPr>
        <w:t>stawowy — ocena dostateczna (3)</w:t>
      </w:r>
    </w:p>
    <w:p w14:paraId="75C9D5F1" w14:textId="77777777" w:rsidR="000D659B" w:rsidRDefault="000D659B" w:rsidP="000D659B">
      <w:pPr>
        <w:pStyle w:val="Default"/>
        <w:ind w:left="426"/>
        <w:rPr>
          <w:rFonts w:ascii="Times New Roman" w:hAnsi="Times New Roman" w:cs="Times New Roman"/>
          <w:sz w:val="20"/>
          <w:szCs w:val="20"/>
        </w:rPr>
      </w:pPr>
      <w:r w:rsidRPr="00DC2B00">
        <w:rPr>
          <w:rFonts w:ascii="Times New Roman" w:hAnsi="Times New Roman" w:cs="Times New Roman"/>
          <w:sz w:val="20"/>
          <w:szCs w:val="20"/>
        </w:rPr>
        <w:t>R — r</w:t>
      </w:r>
      <w:r>
        <w:rPr>
          <w:rFonts w:ascii="Times New Roman" w:hAnsi="Times New Roman" w:cs="Times New Roman"/>
          <w:sz w:val="20"/>
          <w:szCs w:val="20"/>
        </w:rPr>
        <w:t>ozszerzający — ocena dobra (4)</w:t>
      </w:r>
    </w:p>
    <w:p w14:paraId="5B218353" w14:textId="77777777" w:rsidR="000D659B" w:rsidRDefault="000D659B" w:rsidP="000D659B">
      <w:pPr>
        <w:pStyle w:val="Default"/>
        <w:ind w:left="426"/>
        <w:rPr>
          <w:rFonts w:ascii="Times New Roman" w:hAnsi="Times New Roman" w:cs="Times New Roman"/>
          <w:sz w:val="20"/>
          <w:szCs w:val="20"/>
        </w:rPr>
      </w:pPr>
      <w:r w:rsidRPr="00DC2B00">
        <w:rPr>
          <w:rFonts w:ascii="Times New Roman" w:hAnsi="Times New Roman" w:cs="Times New Roman"/>
          <w:sz w:val="20"/>
          <w:szCs w:val="20"/>
        </w:rPr>
        <w:t>D — dopełni</w:t>
      </w:r>
      <w:r>
        <w:rPr>
          <w:rFonts w:ascii="Times New Roman" w:hAnsi="Times New Roman" w:cs="Times New Roman"/>
          <w:sz w:val="20"/>
          <w:szCs w:val="20"/>
        </w:rPr>
        <w:t xml:space="preserve">ający — ocena bardzo dobra (5) </w:t>
      </w:r>
    </w:p>
    <w:p w14:paraId="2FB7DBE6" w14:textId="77777777" w:rsidR="000D659B" w:rsidRDefault="000D659B" w:rsidP="000D659B">
      <w:pPr>
        <w:pStyle w:val="Default"/>
        <w:ind w:left="426"/>
        <w:rPr>
          <w:rFonts w:ascii="Times New Roman" w:hAnsi="Times New Roman" w:cs="Times New Roman"/>
          <w:sz w:val="20"/>
          <w:szCs w:val="20"/>
        </w:rPr>
      </w:pPr>
      <w:r w:rsidRPr="00DC2B00">
        <w:rPr>
          <w:rFonts w:ascii="Times New Roman" w:hAnsi="Times New Roman" w:cs="Times New Roman"/>
          <w:sz w:val="20"/>
          <w:szCs w:val="20"/>
        </w:rPr>
        <w:t>W — wykraczający — ocena celująca (6)</w:t>
      </w:r>
    </w:p>
    <w:p w14:paraId="3B7BCABD" w14:textId="77777777" w:rsidR="000D659B" w:rsidRDefault="000D659B" w:rsidP="000D659B">
      <w:pPr>
        <w:pStyle w:val="Default"/>
        <w:ind w:left="-709"/>
        <w:rPr>
          <w:rFonts w:ascii="Times New Roman" w:hAnsi="Times New Roman" w:cs="Times New Roman"/>
          <w:sz w:val="20"/>
          <w:szCs w:val="20"/>
        </w:rPr>
        <w:sectPr w:rsidR="000D659B" w:rsidSect="00383316">
          <w:type w:val="continuous"/>
          <w:pgSz w:w="15840" w:h="12240" w:orient="landscape"/>
          <w:pgMar w:top="1418" w:right="1418" w:bottom="1418" w:left="1418" w:header="709" w:footer="709" w:gutter="0"/>
          <w:cols w:num="2" w:space="708"/>
          <w:noEndnote/>
        </w:sectPr>
      </w:pPr>
    </w:p>
    <w:p w14:paraId="4E9E7F10" w14:textId="77777777" w:rsidR="0069764F" w:rsidRDefault="0069764F" w:rsidP="0069764F">
      <w:pPr>
        <w:jc w:val="both"/>
      </w:pPr>
    </w:p>
    <w:tbl>
      <w:tblPr>
        <w:tblW w:w="1431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850"/>
        <w:gridCol w:w="2126"/>
        <w:gridCol w:w="2127"/>
        <w:gridCol w:w="3827"/>
        <w:gridCol w:w="3685"/>
      </w:tblGrid>
      <w:tr w:rsidR="009B21B6" w:rsidRPr="002471E8" w14:paraId="3D12F945" w14:textId="77777777" w:rsidTr="001A365F">
        <w:trPr>
          <w:trHeight w:val="427"/>
        </w:trPr>
        <w:tc>
          <w:tcPr>
            <w:tcW w:w="1702" w:type="dxa"/>
            <w:vMerge w:val="restart"/>
            <w:vAlign w:val="center"/>
          </w:tcPr>
          <w:p w14:paraId="310DC00D" w14:textId="77777777" w:rsidR="009B21B6" w:rsidRPr="00B80065" w:rsidRDefault="009B21B6" w:rsidP="00656FE5">
            <w:pPr>
              <w:pStyle w:val="CM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0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JEDNOSTKA TEMATYCZNA</w:t>
            </w:r>
          </w:p>
        </w:tc>
        <w:tc>
          <w:tcPr>
            <w:tcW w:w="850" w:type="dxa"/>
            <w:vMerge w:val="restart"/>
            <w:textDirection w:val="btLr"/>
          </w:tcPr>
          <w:p w14:paraId="61B89CF8" w14:textId="56D7A700" w:rsidR="009B21B6" w:rsidRPr="002471E8" w:rsidRDefault="009B21B6" w:rsidP="009B21B6">
            <w:pPr>
              <w:pStyle w:val="CM26"/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LICZBA JEDNOSTEK LEKCYJNYCH</w:t>
            </w:r>
          </w:p>
        </w:tc>
        <w:tc>
          <w:tcPr>
            <w:tcW w:w="11765" w:type="dxa"/>
            <w:gridSpan w:val="4"/>
            <w:vAlign w:val="center"/>
          </w:tcPr>
          <w:p w14:paraId="778D7495" w14:textId="2681EEF3" w:rsidR="009B21B6" w:rsidRPr="002471E8" w:rsidRDefault="009B21B6" w:rsidP="002471E8">
            <w:pPr>
              <w:pStyle w:val="CM26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8BE6B5F" w14:textId="77777777" w:rsidR="009B21B6" w:rsidRPr="00C077EF" w:rsidRDefault="009B21B6" w:rsidP="002471E8">
            <w:pPr>
              <w:pStyle w:val="CM26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77E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CELE KSZTAŁCENIA W UJĘCIU OPERACYJNYM WRAZ Z OKREŚLENIEM WYMAGAŃ</w:t>
            </w:r>
          </w:p>
          <w:p w14:paraId="0C29DD14" w14:textId="77777777" w:rsidR="009B21B6" w:rsidRPr="002471E8" w:rsidRDefault="009B21B6" w:rsidP="002471E8">
            <w:pPr>
              <w:pStyle w:val="CM26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21B6" w:rsidRPr="002471E8" w14:paraId="5CC3EBFD" w14:textId="77777777" w:rsidTr="001A365F">
        <w:trPr>
          <w:trHeight w:val="417"/>
        </w:trPr>
        <w:tc>
          <w:tcPr>
            <w:tcW w:w="1702" w:type="dxa"/>
            <w:vMerge/>
            <w:vAlign w:val="center"/>
          </w:tcPr>
          <w:p w14:paraId="1F45D4AA" w14:textId="77777777" w:rsidR="009B21B6" w:rsidRPr="002471E8" w:rsidRDefault="009B21B6" w:rsidP="00656FE5">
            <w:pPr>
              <w:pStyle w:val="CM2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52A9ECF6" w14:textId="77777777" w:rsidR="009B21B6" w:rsidRPr="00E10F53" w:rsidRDefault="009B21B6" w:rsidP="00383316">
            <w:pPr>
              <w:pStyle w:val="CM26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80" w:type="dxa"/>
            <w:gridSpan w:val="3"/>
            <w:vAlign w:val="center"/>
          </w:tcPr>
          <w:p w14:paraId="54FC3F9E" w14:textId="026AB4E2" w:rsidR="009B21B6" w:rsidRPr="00B80065" w:rsidRDefault="009B21B6" w:rsidP="00383316">
            <w:pPr>
              <w:pStyle w:val="CM26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0065">
              <w:rPr>
                <w:rFonts w:ascii="Times New Roman" w:hAnsi="Times New Roman" w:cs="Times New Roman"/>
                <w:sz w:val="22"/>
                <w:szCs w:val="22"/>
              </w:rPr>
              <w:t>podstawowe</w:t>
            </w:r>
          </w:p>
        </w:tc>
        <w:tc>
          <w:tcPr>
            <w:tcW w:w="3685" w:type="dxa"/>
            <w:vAlign w:val="center"/>
          </w:tcPr>
          <w:p w14:paraId="6C2183A3" w14:textId="77777777" w:rsidR="009B21B6" w:rsidRPr="00B80065" w:rsidRDefault="009B21B6" w:rsidP="00383316">
            <w:pPr>
              <w:pStyle w:val="CM26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0065">
              <w:rPr>
                <w:rFonts w:ascii="Times New Roman" w:hAnsi="Times New Roman" w:cs="Times New Roman"/>
                <w:sz w:val="22"/>
                <w:szCs w:val="22"/>
              </w:rPr>
              <w:t>ponadpodstawowe</w:t>
            </w:r>
          </w:p>
        </w:tc>
      </w:tr>
      <w:tr w:rsidR="009B21B6" w:rsidRPr="002471E8" w14:paraId="4D51E343" w14:textId="77777777" w:rsidTr="001A365F">
        <w:trPr>
          <w:trHeight w:val="684"/>
        </w:trPr>
        <w:tc>
          <w:tcPr>
            <w:tcW w:w="1702" w:type="dxa"/>
            <w:vMerge/>
            <w:vAlign w:val="center"/>
          </w:tcPr>
          <w:p w14:paraId="582C0B66" w14:textId="77777777" w:rsidR="009B21B6" w:rsidRPr="002471E8" w:rsidRDefault="009B21B6" w:rsidP="00656FE5">
            <w:pPr>
              <w:pStyle w:val="CM25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4B5F27A7" w14:textId="77777777" w:rsidR="009B21B6" w:rsidRPr="002471E8" w:rsidRDefault="009B21B6" w:rsidP="002471E8">
            <w:pPr>
              <w:pStyle w:val="CM26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2CBE317B" w14:textId="5BF46F50" w:rsidR="009B21B6" w:rsidRPr="00B80065" w:rsidRDefault="009B21B6" w:rsidP="002471E8">
            <w:pPr>
              <w:pStyle w:val="CM26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0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KATEGORIA A</w:t>
            </w:r>
            <w:r w:rsidRPr="00B800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77D04F7" w14:textId="77777777" w:rsidR="009B21B6" w:rsidRPr="002471E8" w:rsidRDefault="009B21B6" w:rsidP="002471E8">
            <w:pPr>
              <w:pStyle w:val="CM26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471E8">
              <w:rPr>
                <w:rFonts w:ascii="Times New Roman" w:hAnsi="Times New Roman" w:cs="Times New Roman"/>
                <w:sz w:val="18"/>
                <w:szCs w:val="18"/>
              </w:rPr>
              <w:t>Uczeń zna:</w:t>
            </w:r>
          </w:p>
        </w:tc>
        <w:tc>
          <w:tcPr>
            <w:tcW w:w="2127" w:type="dxa"/>
            <w:vAlign w:val="center"/>
          </w:tcPr>
          <w:p w14:paraId="323443EF" w14:textId="77777777" w:rsidR="009B21B6" w:rsidRPr="00B80065" w:rsidRDefault="009B21B6" w:rsidP="002471E8">
            <w:pPr>
              <w:pStyle w:val="CM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0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KATEGORIA B</w:t>
            </w:r>
          </w:p>
          <w:p w14:paraId="1A1EF740" w14:textId="77777777" w:rsidR="009B21B6" w:rsidRPr="002471E8" w:rsidRDefault="009B21B6" w:rsidP="002471E8">
            <w:pPr>
              <w:pStyle w:val="CM5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471E8">
              <w:rPr>
                <w:rFonts w:ascii="Times New Roman" w:hAnsi="Times New Roman" w:cs="Times New Roman"/>
                <w:sz w:val="18"/>
                <w:szCs w:val="18"/>
              </w:rPr>
              <w:t>Uczeń rozumie:</w:t>
            </w:r>
          </w:p>
        </w:tc>
        <w:tc>
          <w:tcPr>
            <w:tcW w:w="3827" w:type="dxa"/>
            <w:vAlign w:val="center"/>
          </w:tcPr>
          <w:p w14:paraId="31001A68" w14:textId="77777777" w:rsidR="009B21B6" w:rsidRPr="00B80065" w:rsidRDefault="009B21B6" w:rsidP="002471E8">
            <w:pPr>
              <w:pStyle w:val="CM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0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KATEGORIA C</w:t>
            </w:r>
          </w:p>
          <w:p w14:paraId="6C01DE8C" w14:textId="77777777" w:rsidR="009B21B6" w:rsidRPr="002471E8" w:rsidRDefault="009B21B6" w:rsidP="002471E8">
            <w:pPr>
              <w:pStyle w:val="CM5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471E8">
              <w:rPr>
                <w:rFonts w:ascii="Times New Roman" w:hAnsi="Times New Roman" w:cs="Times New Roman"/>
                <w:sz w:val="18"/>
                <w:szCs w:val="18"/>
              </w:rPr>
              <w:t>Uczeń potraﬁ:</w:t>
            </w:r>
          </w:p>
        </w:tc>
        <w:tc>
          <w:tcPr>
            <w:tcW w:w="3685" w:type="dxa"/>
            <w:vAlign w:val="center"/>
          </w:tcPr>
          <w:p w14:paraId="1EC387BD" w14:textId="77777777" w:rsidR="009B21B6" w:rsidRPr="00B80065" w:rsidRDefault="009B21B6" w:rsidP="002471E8">
            <w:pPr>
              <w:pStyle w:val="CM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0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KATEGORIA D</w:t>
            </w:r>
          </w:p>
          <w:p w14:paraId="4E3B2045" w14:textId="77777777" w:rsidR="009B21B6" w:rsidRPr="002471E8" w:rsidRDefault="009B21B6" w:rsidP="002471E8">
            <w:pPr>
              <w:pStyle w:val="CM5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471E8">
              <w:rPr>
                <w:rFonts w:ascii="Times New Roman" w:hAnsi="Times New Roman" w:cs="Times New Roman"/>
                <w:sz w:val="18"/>
                <w:szCs w:val="18"/>
              </w:rPr>
              <w:t>Uczeń potraﬁ:</w:t>
            </w:r>
          </w:p>
        </w:tc>
      </w:tr>
      <w:tr w:rsidR="00C27DD8" w:rsidRPr="002471E8" w14:paraId="636F8AC7" w14:textId="77777777" w:rsidTr="001A365F">
        <w:trPr>
          <w:trHeight w:val="510"/>
        </w:trPr>
        <w:tc>
          <w:tcPr>
            <w:tcW w:w="14317" w:type="dxa"/>
            <w:gridSpan w:val="6"/>
            <w:shd w:val="clear" w:color="auto" w:fill="F2F2F2" w:themeFill="background1" w:themeFillShade="F2"/>
            <w:vAlign w:val="center"/>
          </w:tcPr>
          <w:p w14:paraId="7FD68314" w14:textId="42BD5532" w:rsidR="00C27DD8" w:rsidRPr="00B80065" w:rsidRDefault="00A466C5" w:rsidP="0002432A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0"/>
                <w:szCs w:val="20"/>
              </w:rPr>
            </w:pPr>
            <w:r w:rsidRPr="00B80065">
              <w:rPr>
                <w:b/>
                <w:bCs/>
                <w:color w:val="000000"/>
                <w:sz w:val="20"/>
                <w:szCs w:val="20"/>
              </w:rPr>
              <w:t>Prawdopodobieństwo część</w:t>
            </w:r>
            <w:r w:rsidR="0048256B">
              <w:rPr>
                <w:b/>
                <w:bCs/>
                <w:color w:val="000000"/>
                <w:sz w:val="20"/>
                <w:szCs w:val="20"/>
              </w:rPr>
              <w:t xml:space="preserve"> I: </w:t>
            </w:r>
            <w:r w:rsidR="00323017" w:rsidRPr="00B80065">
              <w:rPr>
                <w:b/>
                <w:iCs/>
                <w:sz w:val="20"/>
                <w:szCs w:val="20"/>
              </w:rPr>
              <w:t>2</w:t>
            </w:r>
            <w:r w:rsidR="00A12428">
              <w:rPr>
                <w:b/>
                <w:iCs/>
                <w:sz w:val="20"/>
                <w:szCs w:val="20"/>
              </w:rPr>
              <w:t>7</w:t>
            </w:r>
            <w:r w:rsidR="00323017" w:rsidRPr="00B80065">
              <w:rPr>
                <w:b/>
                <w:iCs/>
                <w:sz w:val="20"/>
                <w:szCs w:val="20"/>
              </w:rPr>
              <w:t>h</w:t>
            </w:r>
          </w:p>
        </w:tc>
      </w:tr>
      <w:tr w:rsidR="00A913EA" w:rsidRPr="002471E8" w14:paraId="69FA39BE" w14:textId="77777777" w:rsidTr="001A365F">
        <w:trPr>
          <w:trHeight w:val="1686"/>
        </w:trPr>
        <w:tc>
          <w:tcPr>
            <w:tcW w:w="1702" w:type="dxa"/>
            <w:vAlign w:val="center"/>
          </w:tcPr>
          <w:p w14:paraId="73558DF4" w14:textId="108E3E90" w:rsidR="00A913EA" w:rsidRPr="00B80065" w:rsidRDefault="00A913EA" w:rsidP="00A913EA">
            <w:pPr>
              <w:rPr>
                <w:sz w:val="20"/>
                <w:szCs w:val="20"/>
              </w:rPr>
            </w:pPr>
            <w:r w:rsidRPr="00B80065">
              <w:rPr>
                <w:bCs/>
                <w:color w:val="000000"/>
                <w:sz w:val="20"/>
                <w:szCs w:val="20"/>
              </w:rPr>
              <w:t>Prawdo</w:t>
            </w:r>
            <w:r w:rsidR="006A3532" w:rsidRPr="00B80065">
              <w:rPr>
                <w:bCs/>
                <w:color w:val="000000"/>
                <w:sz w:val="20"/>
                <w:szCs w:val="20"/>
              </w:rPr>
              <w:t>-</w:t>
            </w:r>
            <w:r w:rsidRPr="00B80065">
              <w:rPr>
                <w:bCs/>
                <w:color w:val="000000"/>
                <w:sz w:val="20"/>
                <w:szCs w:val="20"/>
              </w:rPr>
              <w:t>podobieństwo – podstawowe pojęcia</w:t>
            </w:r>
          </w:p>
        </w:tc>
        <w:tc>
          <w:tcPr>
            <w:tcW w:w="850" w:type="dxa"/>
          </w:tcPr>
          <w:p w14:paraId="1F949587" w14:textId="7A4104A9" w:rsidR="00A913EA" w:rsidRPr="00B80065" w:rsidRDefault="0002432A" w:rsidP="00A913EA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B80065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14:paraId="71EE8919" w14:textId="77777777" w:rsidR="00A913EA" w:rsidRPr="00B80065" w:rsidRDefault="00A913EA" w:rsidP="00A913EA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80065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 xml:space="preserve">• </w:t>
            </w:r>
            <w:r w:rsidRPr="00B800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pojęcia: doświadczenie losowe, zdarzenie elementarne, przestrzeń zdarzeń elementarnych, zdarzenie losowe, zdarzenie niemożliwe, zdarzenie pewne (K) </w:t>
            </w:r>
          </w:p>
          <w:p w14:paraId="670E7BBE" w14:textId="77777777" w:rsidR="00A913EA" w:rsidRPr="00B80065" w:rsidRDefault="00A913EA" w:rsidP="00A913EA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80065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 xml:space="preserve">• </w:t>
            </w:r>
            <w:r w:rsidRPr="00B800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klasyczną deﬁnicję prawdopodobieństwa (K) </w:t>
            </w:r>
          </w:p>
          <w:p w14:paraId="4F763ED4" w14:textId="1B8E7DB7" w:rsidR="00A913EA" w:rsidRPr="00B80065" w:rsidRDefault="00A913EA" w:rsidP="00DD69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0065">
              <w:rPr>
                <w:i/>
                <w:iCs/>
                <w:sz w:val="20"/>
                <w:szCs w:val="20"/>
              </w:rPr>
              <w:t xml:space="preserve">• </w:t>
            </w:r>
            <w:r w:rsidR="00DD6917" w:rsidRPr="00B80065">
              <w:rPr>
                <w:iCs/>
                <w:sz w:val="20"/>
                <w:szCs w:val="20"/>
              </w:rPr>
              <w:t>pojęcia zdarzeń</w:t>
            </w:r>
            <w:r w:rsidRPr="00B80065">
              <w:rPr>
                <w:iCs/>
                <w:sz w:val="20"/>
                <w:szCs w:val="20"/>
              </w:rPr>
              <w:t xml:space="preserve"> przeciwn</w:t>
            </w:r>
            <w:r w:rsidR="00DD6917" w:rsidRPr="00B80065">
              <w:rPr>
                <w:iCs/>
                <w:sz w:val="20"/>
                <w:szCs w:val="20"/>
              </w:rPr>
              <w:t>ych</w:t>
            </w:r>
            <w:r w:rsidRPr="00B80065">
              <w:rPr>
                <w:iCs/>
                <w:sz w:val="20"/>
                <w:szCs w:val="20"/>
              </w:rPr>
              <w:t xml:space="preserve"> i </w:t>
            </w:r>
            <w:r w:rsidR="00DD6917" w:rsidRPr="00B80065">
              <w:rPr>
                <w:iCs/>
                <w:sz w:val="20"/>
                <w:szCs w:val="20"/>
              </w:rPr>
              <w:t xml:space="preserve"> zależności pomiędzy </w:t>
            </w:r>
            <w:r w:rsidRPr="00B80065">
              <w:rPr>
                <w:iCs/>
                <w:sz w:val="20"/>
                <w:szCs w:val="20"/>
              </w:rPr>
              <w:t xml:space="preserve">ich </w:t>
            </w:r>
            <w:r w:rsidRPr="00B80065">
              <w:rPr>
                <w:sz w:val="20"/>
                <w:szCs w:val="20"/>
              </w:rPr>
              <w:t>prawdo</w:t>
            </w:r>
            <w:r w:rsidR="00AB7ACD" w:rsidRPr="00B80065">
              <w:rPr>
                <w:sz w:val="20"/>
                <w:szCs w:val="20"/>
              </w:rPr>
              <w:t>-</w:t>
            </w:r>
            <w:r w:rsidRPr="00B80065">
              <w:rPr>
                <w:sz w:val="20"/>
                <w:szCs w:val="20"/>
              </w:rPr>
              <w:t>podobieństwa</w:t>
            </w:r>
            <w:r w:rsidR="00AB7ACD" w:rsidRPr="00B80065">
              <w:rPr>
                <w:sz w:val="20"/>
                <w:szCs w:val="20"/>
              </w:rPr>
              <w:t>mi</w:t>
            </w:r>
            <w:r w:rsidRPr="00B80065">
              <w:rPr>
                <w:sz w:val="20"/>
                <w:szCs w:val="20"/>
              </w:rPr>
              <w:t xml:space="preserve"> (K)</w:t>
            </w:r>
          </w:p>
        </w:tc>
        <w:tc>
          <w:tcPr>
            <w:tcW w:w="2127" w:type="dxa"/>
          </w:tcPr>
          <w:p w14:paraId="7C030786" w14:textId="10969A81" w:rsidR="00A913EA" w:rsidRPr="00B80065" w:rsidRDefault="00A913EA" w:rsidP="00A913EA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80065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 xml:space="preserve">• </w:t>
            </w:r>
            <w:r w:rsidRPr="00B800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pojęcia: doświadczenie losowe, zdarzenie elementarne, przestrzeń zdarzeń elementarnych, zdarzenie losowe</w:t>
            </w:r>
            <w:r w:rsidR="004439D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r w:rsidR="004439D2" w:rsidRPr="00B800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zdarzenie niemożliwe, zdarzenie pewne</w:t>
            </w:r>
            <w:r w:rsidRPr="00B800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(K) </w:t>
            </w:r>
          </w:p>
          <w:p w14:paraId="1B448BCE" w14:textId="77777777" w:rsidR="00A913EA" w:rsidRPr="00B80065" w:rsidRDefault="00A913EA" w:rsidP="00A913EA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80065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 xml:space="preserve">• </w:t>
            </w:r>
            <w:r w:rsidRPr="00B800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klasyczną deﬁnicję prawdopodobieństwa (K) </w:t>
            </w:r>
          </w:p>
          <w:p w14:paraId="55EE0449" w14:textId="355E5C63" w:rsidR="00A913EA" w:rsidRPr="00B80065" w:rsidRDefault="00A913EA" w:rsidP="000243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0065">
              <w:rPr>
                <w:i/>
                <w:iCs/>
                <w:sz w:val="20"/>
                <w:szCs w:val="20"/>
              </w:rPr>
              <w:t xml:space="preserve">• </w:t>
            </w:r>
            <w:r w:rsidRPr="00B80065">
              <w:rPr>
                <w:sz w:val="20"/>
                <w:szCs w:val="20"/>
              </w:rPr>
              <w:t>prawdopodobieństwo jest liczbą z przedziału &lt;</w:t>
            </w:r>
            <w:r w:rsidR="0002432A" w:rsidRPr="00B80065">
              <w:rPr>
                <w:sz w:val="20"/>
                <w:szCs w:val="20"/>
              </w:rPr>
              <w:t> </w:t>
            </w:r>
            <w:r w:rsidRPr="00B80065">
              <w:rPr>
                <w:sz w:val="20"/>
                <w:szCs w:val="20"/>
              </w:rPr>
              <w:t>0;1</w:t>
            </w:r>
            <w:r w:rsidR="0002432A" w:rsidRPr="00B80065">
              <w:rPr>
                <w:sz w:val="20"/>
                <w:szCs w:val="20"/>
              </w:rPr>
              <w:t xml:space="preserve"> </w:t>
            </w:r>
            <w:r w:rsidRPr="00B80065">
              <w:rPr>
                <w:sz w:val="20"/>
                <w:szCs w:val="20"/>
              </w:rPr>
              <w:t>&gt; (K)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2AA9F47E" w14:textId="77777777" w:rsidR="00A913EA" w:rsidRPr="00B80065" w:rsidRDefault="00A913EA" w:rsidP="00A913EA">
            <w:pPr>
              <w:pStyle w:val="CM7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00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• </w:t>
            </w:r>
            <w:r w:rsidRPr="00B80065">
              <w:rPr>
                <w:rFonts w:ascii="Times New Roman" w:hAnsi="Times New Roman" w:cs="Times New Roman"/>
                <w:sz w:val="20"/>
                <w:szCs w:val="20"/>
              </w:rPr>
              <w:t xml:space="preserve">określić zbiór wszystkich zdarzeń elementarnych doświadczenia losowego (K–R) </w:t>
            </w:r>
          </w:p>
          <w:p w14:paraId="55155E90" w14:textId="77777777" w:rsidR="00A913EA" w:rsidRPr="00B80065" w:rsidRDefault="00A913EA" w:rsidP="00A913EA">
            <w:pPr>
              <w:pStyle w:val="CM5"/>
              <w:rPr>
                <w:rFonts w:ascii="Times New Roman" w:hAnsi="Times New Roman" w:cs="Times New Roman"/>
                <w:sz w:val="20"/>
                <w:szCs w:val="20"/>
              </w:rPr>
            </w:pPr>
            <w:r w:rsidRPr="00B800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• </w:t>
            </w:r>
            <w:r w:rsidRPr="00B80065">
              <w:rPr>
                <w:rFonts w:ascii="Times New Roman" w:hAnsi="Times New Roman" w:cs="Times New Roman"/>
                <w:sz w:val="20"/>
                <w:szCs w:val="20"/>
              </w:rPr>
              <w:t xml:space="preserve">określić zbiór zdarzeń elementarnych sprzyjających danemu zdarzeniu losowemu (K–R) </w:t>
            </w:r>
          </w:p>
          <w:p w14:paraId="0ADFE5D4" w14:textId="43FBE391" w:rsidR="00E913D7" w:rsidRPr="00B80065" w:rsidRDefault="00E913D7" w:rsidP="00E913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0065">
              <w:rPr>
                <w:i/>
                <w:iCs/>
                <w:sz w:val="20"/>
                <w:szCs w:val="20"/>
              </w:rPr>
              <w:t xml:space="preserve">• </w:t>
            </w:r>
            <w:r w:rsidRPr="00B80065">
              <w:rPr>
                <w:sz w:val="20"/>
                <w:szCs w:val="20"/>
              </w:rPr>
              <w:t>ustalać zdarzenia przeciwne do danych (K)</w:t>
            </w:r>
          </w:p>
          <w:p w14:paraId="2FD99D85" w14:textId="77777777" w:rsidR="00A913EA" w:rsidRPr="00B80065" w:rsidRDefault="00A913EA" w:rsidP="00A913EA">
            <w:pPr>
              <w:pStyle w:val="CM5"/>
              <w:rPr>
                <w:rFonts w:ascii="Times New Roman" w:hAnsi="Times New Roman" w:cs="Times New Roman"/>
                <w:sz w:val="20"/>
                <w:szCs w:val="20"/>
              </w:rPr>
            </w:pPr>
            <w:r w:rsidRPr="00B800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• </w:t>
            </w:r>
            <w:r w:rsidRPr="00B80065">
              <w:rPr>
                <w:rFonts w:ascii="Times New Roman" w:hAnsi="Times New Roman" w:cs="Times New Roman"/>
                <w:sz w:val="20"/>
                <w:szCs w:val="20"/>
              </w:rPr>
              <w:t>obliczyć prawdopodobieństwa zdarzeń, korzystając z klasycznej deﬁnicji prawdopodobieństwa (K–P)</w:t>
            </w:r>
          </w:p>
          <w:p w14:paraId="3C746534" w14:textId="104F1C79" w:rsidR="00A913EA" w:rsidRPr="00B80065" w:rsidRDefault="00A913EA" w:rsidP="00A913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0065">
              <w:rPr>
                <w:i/>
                <w:iCs/>
                <w:sz w:val="20"/>
                <w:szCs w:val="20"/>
              </w:rPr>
              <w:t xml:space="preserve">• </w:t>
            </w:r>
            <w:r w:rsidRPr="00B80065">
              <w:rPr>
                <w:sz w:val="20"/>
                <w:szCs w:val="20"/>
              </w:rPr>
              <w:t>obliczyć prawdopodobieństwa zdarzeń, wykorzystując zdarzenia przeciwne</w:t>
            </w:r>
            <w:r w:rsidR="00DD6917" w:rsidRPr="00B80065">
              <w:rPr>
                <w:sz w:val="20"/>
                <w:szCs w:val="20"/>
              </w:rPr>
              <w:t xml:space="preserve"> </w:t>
            </w:r>
            <w:r w:rsidR="008D5A34" w:rsidRPr="00B80065">
              <w:rPr>
                <w:sz w:val="20"/>
                <w:szCs w:val="20"/>
              </w:rPr>
              <w:t>(P–R)</w:t>
            </w:r>
          </w:p>
        </w:tc>
        <w:tc>
          <w:tcPr>
            <w:tcW w:w="3685" w:type="dxa"/>
          </w:tcPr>
          <w:p w14:paraId="2E855ED4" w14:textId="16AEAD4E" w:rsidR="00A913EA" w:rsidRPr="001A365F" w:rsidRDefault="00A913EA" w:rsidP="00A913EA">
            <w:pPr>
              <w:pStyle w:val="CM5"/>
              <w:rPr>
                <w:rFonts w:ascii="Times New Roman" w:hAnsi="Times New Roman" w:cs="Times New Roman"/>
                <w:sz w:val="20"/>
                <w:szCs w:val="20"/>
              </w:rPr>
            </w:pPr>
            <w:r w:rsidRPr="001A36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• </w:t>
            </w:r>
            <w:r w:rsidRPr="001A365F">
              <w:rPr>
                <w:rFonts w:ascii="Times New Roman" w:hAnsi="Times New Roman" w:cs="Times New Roman"/>
                <w:sz w:val="20"/>
                <w:szCs w:val="20"/>
              </w:rPr>
              <w:t>obliczyć prawdopodobieństwa zdarzeń, korzystając z klasycznej deﬁnicji prawdopodobieństwa</w:t>
            </w:r>
            <w:r w:rsidR="0048256B">
              <w:rPr>
                <w:rFonts w:ascii="Times New Roman" w:hAnsi="Times New Roman" w:cs="Times New Roman"/>
                <w:sz w:val="20"/>
                <w:szCs w:val="20"/>
              </w:rPr>
              <w:t xml:space="preserve"> w sytuacjach nietypowych</w:t>
            </w:r>
            <w:r w:rsidRPr="001A365F">
              <w:rPr>
                <w:rFonts w:ascii="Times New Roman" w:hAnsi="Times New Roman" w:cs="Times New Roman"/>
                <w:sz w:val="20"/>
                <w:szCs w:val="20"/>
              </w:rPr>
              <w:t xml:space="preserve"> (R–D) </w:t>
            </w:r>
          </w:p>
          <w:p w14:paraId="70D301D5" w14:textId="2CBBA885" w:rsidR="00A913EA" w:rsidRPr="001A365F" w:rsidRDefault="00A913EA" w:rsidP="00A913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913EA" w:rsidRPr="002471E8" w14:paraId="0CBAFB85" w14:textId="77777777" w:rsidTr="001A365F">
        <w:trPr>
          <w:trHeight w:val="977"/>
        </w:trPr>
        <w:tc>
          <w:tcPr>
            <w:tcW w:w="1702" w:type="dxa"/>
            <w:vAlign w:val="center"/>
          </w:tcPr>
          <w:p w14:paraId="20D47041" w14:textId="6B66768F" w:rsidR="00A913EA" w:rsidRPr="00B80065" w:rsidRDefault="00A913EA" w:rsidP="006A35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0065">
              <w:rPr>
                <w:bCs/>
                <w:color w:val="000000"/>
                <w:sz w:val="20"/>
                <w:szCs w:val="20"/>
              </w:rPr>
              <w:lastRenderedPageBreak/>
              <w:t>Obliczanie prawdo</w:t>
            </w:r>
            <w:r w:rsidR="006A3532" w:rsidRPr="00B80065">
              <w:rPr>
                <w:bCs/>
                <w:color w:val="000000"/>
                <w:sz w:val="20"/>
                <w:szCs w:val="20"/>
              </w:rPr>
              <w:t>-</w:t>
            </w:r>
            <w:r w:rsidRPr="00B80065">
              <w:rPr>
                <w:bCs/>
                <w:color w:val="000000"/>
                <w:sz w:val="20"/>
                <w:szCs w:val="20"/>
              </w:rPr>
              <w:t>podobieństwa</w:t>
            </w:r>
          </w:p>
        </w:tc>
        <w:tc>
          <w:tcPr>
            <w:tcW w:w="850" w:type="dxa"/>
          </w:tcPr>
          <w:p w14:paraId="04683839" w14:textId="2B5CCCFE" w:rsidR="00A913EA" w:rsidRPr="00B80065" w:rsidRDefault="0002432A" w:rsidP="00A913EA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B80065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14:paraId="67FFD31E" w14:textId="3137E92F" w:rsidR="00A913EA" w:rsidRPr="00B80065" w:rsidRDefault="00A913EA" w:rsidP="00A913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14:paraId="1FEFFD19" w14:textId="5713E4A8" w:rsidR="00A913EA" w:rsidRPr="00B80065" w:rsidRDefault="00A913EA" w:rsidP="00A913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72B65ADD" w14:textId="77777777" w:rsidR="00A913EA" w:rsidRPr="00B80065" w:rsidRDefault="00A913EA" w:rsidP="00A913EA">
            <w:pPr>
              <w:pStyle w:val="CM5"/>
              <w:rPr>
                <w:rFonts w:ascii="Times New Roman" w:hAnsi="Times New Roman" w:cs="Times New Roman"/>
                <w:sz w:val="20"/>
                <w:szCs w:val="20"/>
              </w:rPr>
            </w:pPr>
            <w:r w:rsidRPr="00B800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• </w:t>
            </w:r>
            <w:r w:rsidRPr="00B80065">
              <w:rPr>
                <w:rFonts w:ascii="Times New Roman" w:hAnsi="Times New Roman" w:cs="Times New Roman"/>
                <w:sz w:val="20"/>
                <w:szCs w:val="20"/>
              </w:rPr>
              <w:t>obliczyć prawdopodobieństwa zdarzeń, korzystając z klasycznej deﬁnicji prawdopodobieństwa (K–P)</w:t>
            </w:r>
          </w:p>
          <w:p w14:paraId="491F8312" w14:textId="58C8CCE4" w:rsidR="00A913EA" w:rsidRPr="00B80065" w:rsidRDefault="00A913EA" w:rsidP="00A913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0065">
              <w:rPr>
                <w:i/>
                <w:iCs/>
                <w:sz w:val="20"/>
                <w:szCs w:val="20"/>
              </w:rPr>
              <w:t xml:space="preserve">• </w:t>
            </w:r>
            <w:r w:rsidRPr="00B80065">
              <w:rPr>
                <w:sz w:val="20"/>
                <w:szCs w:val="20"/>
              </w:rPr>
              <w:t>obliczyć prawdopodobieństwa zdarzeń, wykorzystując tabele ilustrujące przestrzeń zdarzeń elementarnych (K–P)</w:t>
            </w:r>
          </w:p>
        </w:tc>
        <w:tc>
          <w:tcPr>
            <w:tcW w:w="3685" w:type="dxa"/>
          </w:tcPr>
          <w:p w14:paraId="2A69235E" w14:textId="1761F11A" w:rsidR="00A913EA" w:rsidRPr="001A365F" w:rsidRDefault="00A913EA" w:rsidP="00A913EA">
            <w:pPr>
              <w:pStyle w:val="CM5"/>
              <w:rPr>
                <w:rFonts w:ascii="Times New Roman" w:hAnsi="Times New Roman" w:cs="Times New Roman"/>
                <w:sz w:val="20"/>
                <w:szCs w:val="20"/>
              </w:rPr>
            </w:pPr>
            <w:r w:rsidRPr="001A36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• </w:t>
            </w:r>
            <w:r w:rsidRPr="001A365F">
              <w:rPr>
                <w:rFonts w:ascii="Times New Roman" w:hAnsi="Times New Roman" w:cs="Times New Roman"/>
                <w:sz w:val="20"/>
                <w:szCs w:val="20"/>
              </w:rPr>
              <w:t xml:space="preserve">obliczyć prawdopodobieństwa zdarzeń, korzystając z klasycznej deﬁnicji prawdopodobieństwa </w:t>
            </w:r>
            <w:r w:rsidR="0048256B">
              <w:rPr>
                <w:rFonts w:ascii="Times New Roman" w:hAnsi="Times New Roman" w:cs="Times New Roman"/>
                <w:sz w:val="20"/>
                <w:szCs w:val="20"/>
              </w:rPr>
              <w:t>w sytuacjach nietypowych</w:t>
            </w:r>
            <w:r w:rsidR="0048256B" w:rsidRPr="001A36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365F">
              <w:rPr>
                <w:rFonts w:ascii="Times New Roman" w:hAnsi="Times New Roman" w:cs="Times New Roman"/>
                <w:sz w:val="20"/>
                <w:szCs w:val="20"/>
              </w:rPr>
              <w:t>(R–</w:t>
            </w:r>
            <w:r w:rsidR="008D5A34" w:rsidRPr="001A365F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1A365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28883737" w14:textId="00EB1F14" w:rsidR="00A913EA" w:rsidRPr="001A365F" w:rsidRDefault="00A913EA" w:rsidP="00A913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F3FFC" w:rsidRPr="002471E8" w14:paraId="7D0F220E" w14:textId="77777777" w:rsidTr="001A365F">
        <w:tc>
          <w:tcPr>
            <w:tcW w:w="1702" w:type="dxa"/>
            <w:vAlign w:val="center"/>
          </w:tcPr>
          <w:p w14:paraId="1EBEB9C3" w14:textId="25376909" w:rsidR="001F3FFC" w:rsidRPr="00B80065" w:rsidRDefault="001F3FFC" w:rsidP="001F3F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0065">
              <w:rPr>
                <w:sz w:val="20"/>
                <w:szCs w:val="20"/>
              </w:rPr>
              <w:t>Drzewka</w:t>
            </w:r>
          </w:p>
        </w:tc>
        <w:tc>
          <w:tcPr>
            <w:tcW w:w="850" w:type="dxa"/>
          </w:tcPr>
          <w:p w14:paraId="46BE4B2C" w14:textId="6F39569A" w:rsidR="001F3FFC" w:rsidRPr="00B80065" w:rsidRDefault="00A12428" w:rsidP="001F3FFC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14:paraId="2C1C29A9" w14:textId="77777777" w:rsidR="001F3FFC" w:rsidRPr="00B80065" w:rsidRDefault="001F3FFC" w:rsidP="001F3FFC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80065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 xml:space="preserve">• </w:t>
            </w:r>
            <w:r w:rsidRPr="00B800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metodę drzewek (K) </w:t>
            </w:r>
          </w:p>
          <w:p w14:paraId="0D6C254D" w14:textId="4FCBFC0A" w:rsidR="001F3FFC" w:rsidRPr="00B80065" w:rsidRDefault="001F3FFC" w:rsidP="001F3F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4F770B7D" w14:textId="77777777" w:rsidR="001F3FFC" w:rsidRPr="00B80065" w:rsidRDefault="001F3FFC" w:rsidP="001F3FF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B800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• </w:t>
            </w:r>
            <w:r w:rsidRPr="00B80065">
              <w:rPr>
                <w:rFonts w:ascii="Times New Roman" w:hAnsi="Times New Roman" w:cs="Times New Roman"/>
                <w:sz w:val="20"/>
                <w:szCs w:val="20"/>
              </w:rPr>
              <w:t xml:space="preserve">metodę drzewek (K) </w:t>
            </w:r>
          </w:p>
          <w:p w14:paraId="3886252F" w14:textId="65FA5641" w:rsidR="001F3FFC" w:rsidRPr="00B80065" w:rsidRDefault="001F3FFC" w:rsidP="001F3F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242DD" w14:textId="2500A51C" w:rsidR="001F3FFC" w:rsidRPr="00B80065" w:rsidRDefault="001F3FFC" w:rsidP="001F3F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0065">
              <w:rPr>
                <w:i/>
                <w:iCs/>
                <w:sz w:val="20"/>
                <w:szCs w:val="20"/>
              </w:rPr>
              <w:t xml:space="preserve">• </w:t>
            </w:r>
            <w:r w:rsidRPr="00B80065">
              <w:rPr>
                <w:sz w:val="20"/>
                <w:szCs w:val="20"/>
              </w:rPr>
              <w:t>obliczyć prawdopodobieństwa zdarzeń, korzystając z metody drzewek (K–P)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14:paraId="05D5FB1C" w14:textId="56CE145C" w:rsidR="001F3FFC" w:rsidRPr="001A365F" w:rsidRDefault="001F3FFC" w:rsidP="001F3F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A365F">
              <w:rPr>
                <w:i/>
                <w:iCs/>
                <w:sz w:val="20"/>
                <w:szCs w:val="20"/>
              </w:rPr>
              <w:t xml:space="preserve">• </w:t>
            </w:r>
            <w:r w:rsidRPr="001A365F">
              <w:rPr>
                <w:sz w:val="20"/>
                <w:szCs w:val="20"/>
              </w:rPr>
              <w:t>obliczyć prawdopodobieństwa zdarzeń, korzystając z metody drzewek</w:t>
            </w:r>
            <w:r w:rsidR="00D54657">
              <w:rPr>
                <w:sz w:val="20"/>
                <w:szCs w:val="20"/>
              </w:rPr>
              <w:t xml:space="preserve"> </w:t>
            </w:r>
            <w:r w:rsidR="00D54657">
              <w:rPr>
                <w:sz w:val="20"/>
                <w:szCs w:val="20"/>
              </w:rPr>
              <w:br/>
              <w:t>w sytuacjach nietypowych</w:t>
            </w:r>
            <w:r w:rsidRPr="001A365F">
              <w:rPr>
                <w:sz w:val="20"/>
                <w:szCs w:val="20"/>
              </w:rPr>
              <w:t xml:space="preserve"> (R–W)</w:t>
            </w:r>
          </w:p>
        </w:tc>
      </w:tr>
      <w:tr w:rsidR="001F3FFC" w:rsidRPr="002471E8" w14:paraId="661F9FD3" w14:textId="77777777" w:rsidTr="001A365F">
        <w:tc>
          <w:tcPr>
            <w:tcW w:w="1702" w:type="dxa"/>
            <w:vAlign w:val="center"/>
          </w:tcPr>
          <w:p w14:paraId="6A005BB6" w14:textId="59C54680" w:rsidR="001F3FFC" w:rsidRPr="00B80065" w:rsidRDefault="001F3FFC" w:rsidP="001F3F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0065">
              <w:rPr>
                <w:sz w:val="20"/>
                <w:szCs w:val="20"/>
              </w:rPr>
              <w:t>Wartość oczekiwana</w:t>
            </w:r>
          </w:p>
        </w:tc>
        <w:tc>
          <w:tcPr>
            <w:tcW w:w="850" w:type="dxa"/>
          </w:tcPr>
          <w:p w14:paraId="4FAB18C4" w14:textId="4D00E100" w:rsidR="001F3FFC" w:rsidRPr="00B80065" w:rsidRDefault="0002432A" w:rsidP="001F3FFC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B80065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14:paraId="52FABC16" w14:textId="77777777" w:rsidR="001F3FFC" w:rsidRPr="00B80065" w:rsidRDefault="001F3FFC" w:rsidP="001F3FFC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80065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 xml:space="preserve">• </w:t>
            </w:r>
            <w:r w:rsidRPr="00B800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wzór na obliczanie wartości oczekiwanej wyniku w danej grze (K)</w:t>
            </w:r>
          </w:p>
          <w:p w14:paraId="2ACB4703" w14:textId="780E798C" w:rsidR="001F3FFC" w:rsidRPr="00B80065" w:rsidRDefault="001F3FFC" w:rsidP="001F3FFC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B80065">
              <w:rPr>
                <w:i/>
                <w:iCs/>
                <w:sz w:val="20"/>
                <w:szCs w:val="20"/>
              </w:rPr>
              <w:t xml:space="preserve">• </w:t>
            </w:r>
            <w:r w:rsidRPr="00B80065">
              <w:rPr>
                <w:sz w:val="20"/>
                <w:szCs w:val="20"/>
              </w:rPr>
              <w:t>pojęcie gry sprawiedliwej (P)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536FF529" w14:textId="5E59DCBB" w:rsidR="001F3FFC" w:rsidRPr="00B80065" w:rsidRDefault="001F3FFC" w:rsidP="001F3FFC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B80065">
              <w:rPr>
                <w:i/>
                <w:iCs/>
                <w:sz w:val="20"/>
                <w:szCs w:val="20"/>
              </w:rPr>
              <w:t xml:space="preserve">• </w:t>
            </w:r>
            <w:r w:rsidRPr="00B80065">
              <w:rPr>
                <w:sz w:val="20"/>
                <w:szCs w:val="20"/>
              </w:rPr>
              <w:t>pojęcie gry sprawiedliwej (P)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5C8ED" w14:textId="77777777" w:rsidR="001F3FFC" w:rsidRPr="00B80065" w:rsidRDefault="001F3FFC" w:rsidP="001F3FFC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80065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 xml:space="preserve">• </w:t>
            </w:r>
            <w:r w:rsidRPr="00B800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obliczyć wartość oczekiwaną wyniku w danej grze (K–P)</w:t>
            </w:r>
          </w:p>
          <w:p w14:paraId="3B741F79" w14:textId="0DB222FF" w:rsidR="001F3FFC" w:rsidRPr="00B80065" w:rsidRDefault="001F3FFC" w:rsidP="008D5A34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B80065">
              <w:rPr>
                <w:i/>
                <w:iCs/>
                <w:sz w:val="20"/>
                <w:szCs w:val="20"/>
              </w:rPr>
              <w:t>•</w:t>
            </w:r>
            <w:r w:rsidRPr="00B80065">
              <w:rPr>
                <w:sz w:val="20"/>
                <w:szCs w:val="20"/>
              </w:rPr>
              <w:t xml:space="preserve"> obliczyć wartość nieznanej stawki tak, by opisana gra była sprawiedliwa (</w:t>
            </w:r>
            <w:r w:rsidR="008D5A34" w:rsidRPr="00B80065">
              <w:rPr>
                <w:sz w:val="20"/>
                <w:szCs w:val="20"/>
              </w:rPr>
              <w:t>P</w:t>
            </w:r>
            <w:r w:rsidRPr="00B80065">
              <w:rPr>
                <w:sz w:val="20"/>
                <w:szCs w:val="20"/>
              </w:rPr>
              <w:t>–</w:t>
            </w:r>
            <w:r w:rsidR="008D5A34" w:rsidRPr="00B80065">
              <w:rPr>
                <w:sz w:val="20"/>
                <w:szCs w:val="20"/>
              </w:rPr>
              <w:t>R</w:t>
            </w:r>
            <w:r w:rsidRPr="00B80065">
              <w:rPr>
                <w:sz w:val="20"/>
                <w:szCs w:val="20"/>
              </w:rPr>
              <w:t>)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14:paraId="19B23ECB" w14:textId="2A09017E" w:rsidR="001F3FFC" w:rsidRPr="001A365F" w:rsidRDefault="001F3FFC" w:rsidP="001F3FFC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1A365F">
              <w:rPr>
                <w:i/>
                <w:iCs/>
                <w:sz w:val="20"/>
                <w:szCs w:val="20"/>
              </w:rPr>
              <w:t xml:space="preserve">• </w:t>
            </w:r>
            <w:r w:rsidRPr="001A365F">
              <w:rPr>
                <w:sz w:val="20"/>
                <w:szCs w:val="20"/>
              </w:rPr>
              <w:t>rozwiązać zadania z zastosowaniem obliczeń wartości oczekiwanej (R–D)</w:t>
            </w:r>
          </w:p>
        </w:tc>
      </w:tr>
      <w:tr w:rsidR="001F3FFC" w:rsidRPr="002471E8" w14:paraId="3E86C4BA" w14:textId="77777777" w:rsidTr="001A365F">
        <w:tc>
          <w:tcPr>
            <w:tcW w:w="1702" w:type="dxa"/>
            <w:vAlign w:val="center"/>
          </w:tcPr>
          <w:p w14:paraId="7A646F1C" w14:textId="264D17DF" w:rsidR="001F3FFC" w:rsidRPr="00B80065" w:rsidRDefault="001F3FFC" w:rsidP="001F3F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0065">
              <w:rPr>
                <w:color w:val="000000"/>
                <w:sz w:val="20"/>
                <w:szCs w:val="20"/>
              </w:rPr>
              <w:t>Zasada mnożenia i zasada dodawania</w:t>
            </w:r>
          </w:p>
        </w:tc>
        <w:tc>
          <w:tcPr>
            <w:tcW w:w="850" w:type="dxa"/>
          </w:tcPr>
          <w:p w14:paraId="05955167" w14:textId="2021E199" w:rsidR="001F3FFC" w:rsidRPr="00B80065" w:rsidRDefault="00A12428" w:rsidP="001F3FFC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14:paraId="09580350" w14:textId="77777777" w:rsidR="001F3FFC" w:rsidRPr="00B80065" w:rsidRDefault="001F3FFC" w:rsidP="001F3FF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B800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• </w:t>
            </w:r>
            <w:r w:rsidRPr="00B80065">
              <w:rPr>
                <w:rFonts w:ascii="Times New Roman" w:hAnsi="Times New Roman" w:cs="Times New Roman"/>
                <w:sz w:val="20"/>
                <w:szCs w:val="20"/>
              </w:rPr>
              <w:t xml:space="preserve">zasadę mnożenia (K) </w:t>
            </w:r>
          </w:p>
          <w:p w14:paraId="476E0FD4" w14:textId="19129AD6" w:rsidR="001F3FFC" w:rsidRPr="00B80065" w:rsidRDefault="001F3FFC" w:rsidP="001F3FF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B800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• </w:t>
            </w:r>
            <w:r w:rsidRPr="00B80065">
              <w:rPr>
                <w:rFonts w:ascii="Times New Roman" w:hAnsi="Times New Roman" w:cs="Times New Roman"/>
                <w:sz w:val="20"/>
                <w:szCs w:val="20"/>
              </w:rPr>
              <w:t>zasadę dodawania (K)</w:t>
            </w:r>
          </w:p>
        </w:tc>
        <w:tc>
          <w:tcPr>
            <w:tcW w:w="2127" w:type="dxa"/>
          </w:tcPr>
          <w:p w14:paraId="2D6D8992" w14:textId="77777777" w:rsidR="001F3FFC" w:rsidRPr="00B80065" w:rsidRDefault="001F3FFC" w:rsidP="001F3FFC">
            <w:pPr>
              <w:pStyle w:val="Default"/>
              <w:rPr>
                <w:rFonts w:ascii="Times New Roman" w:hAnsi="Times New Roman" w:cs="Times New Roman"/>
                <w:color w:val="808285"/>
                <w:sz w:val="20"/>
                <w:szCs w:val="20"/>
              </w:rPr>
            </w:pPr>
            <w:r w:rsidRPr="00B800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• </w:t>
            </w:r>
            <w:r w:rsidRPr="00B80065">
              <w:rPr>
                <w:rFonts w:ascii="Times New Roman" w:hAnsi="Times New Roman" w:cs="Times New Roman"/>
                <w:sz w:val="20"/>
                <w:szCs w:val="20"/>
              </w:rPr>
              <w:t xml:space="preserve">zasadę mnożenia (K) </w:t>
            </w:r>
          </w:p>
          <w:p w14:paraId="7231E61D" w14:textId="36C2322A" w:rsidR="001F3FFC" w:rsidRPr="00B80065" w:rsidRDefault="00D54657" w:rsidP="001F3FFC">
            <w:pPr>
              <w:rPr>
                <w:sz w:val="20"/>
                <w:szCs w:val="20"/>
              </w:rPr>
            </w:pPr>
            <w:r w:rsidRPr="00B80065">
              <w:rPr>
                <w:i/>
                <w:iCs/>
                <w:sz w:val="20"/>
                <w:szCs w:val="20"/>
              </w:rPr>
              <w:t xml:space="preserve">• </w:t>
            </w:r>
            <w:r w:rsidRPr="00B80065">
              <w:rPr>
                <w:sz w:val="20"/>
                <w:szCs w:val="20"/>
              </w:rPr>
              <w:t>zasadę dodawania (K)</w:t>
            </w:r>
          </w:p>
        </w:tc>
        <w:tc>
          <w:tcPr>
            <w:tcW w:w="3827" w:type="dxa"/>
          </w:tcPr>
          <w:p w14:paraId="5E436820" w14:textId="77777777" w:rsidR="001F3FFC" w:rsidRPr="00B80065" w:rsidRDefault="001F3FFC" w:rsidP="001F3FF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B800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• </w:t>
            </w:r>
            <w:r w:rsidRPr="00B80065">
              <w:rPr>
                <w:rFonts w:ascii="Times New Roman" w:hAnsi="Times New Roman" w:cs="Times New Roman"/>
                <w:sz w:val="20"/>
                <w:szCs w:val="20"/>
              </w:rPr>
              <w:t xml:space="preserve">stosować zasadę mnożenia (K–R) </w:t>
            </w:r>
          </w:p>
          <w:p w14:paraId="5AFE7568" w14:textId="77777777" w:rsidR="001F3FFC" w:rsidRPr="00B80065" w:rsidRDefault="001F3FFC" w:rsidP="001F3FF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B800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• </w:t>
            </w:r>
            <w:r w:rsidRPr="00B80065">
              <w:rPr>
                <w:rFonts w:ascii="Times New Roman" w:hAnsi="Times New Roman" w:cs="Times New Roman"/>
                <w:sz w:val="20"/>
                <w:szCs w:val="20"/>
              </w:rPr>
              <w:t xml:space="preserve">rozwiązać zadania z zastosowaniem zasady mnożenia (K–R) </w:t>
            </w:r>
          </w:p>
          <w:p w14:paraId="4788B8FE" w14:textId="6EEAF231" w:rsidR="001F3FFC" w:rsidRPr="00B80065" w:rsidRDefault="001F3FFC" w:rsidP="001F3F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0065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</w:tcPr>
          <w:p w14:paraId="465A32B8" w14:textId="730BCD94" w:rsidR="001F3FFC" w:rsidRPr="001A365F" w:rsidRDefault="001F3FFC" w:rsidP="001F3FF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36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• </w:t>
            </w:r>
            <w:r w:rsidRPr="001A365F">
              <w:rPr>
                <w:rFonts w:ascii="Times New Roman" w:hAnsi="Times New Roman" w:cs="Times New Roman"/>
                <w:sz w:val="20"/>
                <w:szCs w:val="20"/>
              </w:rPr>
              <w:t>stosować zasadę mnożenia i zasadę dodawania</w:t>
            </w:r>
            <w:r w:rsidR="00D54657">
              <w:rPr>
                <w:rFonts w:ascii="Times New Roman" w:hAnsi="Times New Roman" w:cs="Times New Roman"/>
                <w:sz w:val="20"/>
                <w:szCs w:val="20"/>
              </w:rPr>
              <w:t xml:space="preserve"> w sytuacjach nietypowych</w:t>
            </w:r>
            <w:r w:rsidR="00D5465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A365F">
              <w:rPr>
                <w:rFonts w:ascii="Times New Roman" w:hAnsi="Times New Roman" w:cs="Times New Roman"/>
                <w:sz w:val="20"/>
                <w:szCs w:val="20"/>
              </w:rPr>
              <w:t xml:space="preserve"> (R–D) </w:t>
            </w:r>
          </w:p>
          <w:p w14:paraId="6F0C1B78" w14:textId="5CA28073" w:rsidR="001F3FFC" w:rsidRPr="001A365F" w:rsidRDefault="001F3FFC" w:rsidP="00E15B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A365F">
              <w:rPr>
                <w:i/>
                <w:iCs/>
                <w:sz w:val="20"/>
                <w:szCs w:val="20"/>
              </w:rPr>
              <w:t xml:space="preserve">• </w:t>
            </w:r>
            <w:r w:rsidRPr="001A365F">
              <w:rPr>
                <w:sz w:val="20"/>
                <w:szCs w:val="20"/>
              </w:rPr>
              <w:t xml:space="preserve">rozwiązać </w:t>
            </w:r>
            <w:r w:rsidR="00E15B24">
              <w:rPr>
                <w:sz w:val="20"/>
                <w:szCs w:val="20"/>
              </w:rPr>
              <w:t xml:space="preserve">nietypowe </w:t>
            </w:r>
            <w:r w:rsidRPr="001A365F">
              <w:rPr>
                <w:sz w:val="20"/>
                <w:szCs w:val="20"/>
              </w:rPr>
              <w:t xml:space="preserve">zadania </w:t>
            </w:r>
            <w:r w:rsidR="00E15B24">
              <w:rPr>
                <w:sz w:val="20"/>
                <w:szCs w:val="20"/>
              </w:rPr>
              <w:br/>
            </w:r>
            <w:r w:rsidRPr="001A365F">
              <w:rPr>
                <w:sz w:val="20"/>
                <w:szCs w:val="20"/>
              </w:rPr>
              <w:t xml:space="preserve">z zastosowaniem zasady mnożenia </w:t>
            </w:r>
            <w:r w:rsidR="00E15B24">
              <w:rPr>
                <w:sz w:val="20"/>
                <w:szCs w:val="20"/>
              </w:rPr>
              <w:br/>
            </w:r>
            <w:r w:rsidRPr="001A365F">
              <w:rPr>
                <w:sz w:val="20"/>
                <w:szCs w:val="20"/>
              </w:rPr>
              <w:t>i zasady dodawania (R–D)</w:t>
            </w:r>
          </w:p>
        </w:tc>
      </w:tr>
      <w:tr w:rsidR="001F3FFC" w:rsidRPr="002471E8" w14:paraId="02ACD110" w14:textId="77777777" w:rsidTr="001A365F">
        <w:tc>
          <w:tcPr>
            <w:tcW w:w="1702" w:type="dxa"/>
            <w:vAlign w:val="center"/>
          </w:tcPr>
          <w:p w14:paraId="64CA04F1" w14:textId="1214328E" w:rsidR="001F3FFC" w:rsidRPr="00B80065" w:rsidRDefault="001F3FFC" w:rsidP="001F3FFC">
            <w:pPr>
              <w:rPr>
                <w:color w:val="000000" w:themeColor="text1"/>
                <w:sz w:val="20"/>
                <w:szCs w:val="20"/>
              </w:rPr>
            </w:pPr>
            <w:r w:rsidRPr="00B80065">
              <w:rPr>
                <w:bCs/>
                <w:color w:val="000000"/>
                <w:sz w:val="20"/>
                <w:szCs w:val="20"/>
              </w:rPr>
              <w:t>Wariacje</w:t>
            </w:r>
          </w:p>
        </w:tc>
        <w:tc>
          <w:tcPr>
            <w:tcW w:w="850" w:type="dxa"/>
          </w:tcPr>
          <w:p w14:paraId="2F6616E6" w14:textId="5F3844A0" w:rsidR="001F3FFC" w:rsidRPr="00B80065" w:rsidRDefault="00A12428" w:rsidP="001F3FFC">
            <w:pPr>
              <w:autoSpaceDE w:val="0"/>
              <w:autoSpaceDN w:val="0"/>
              <w:adjustRightInd w:val="0"/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14:paraId="5B5960B6" w14:textId="77777777" w:rsidR="001F3FFC" w:rsidRPr="00B80065" w:rsidRDefault="001F3FFC" w:rsidP="001F3F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0065">
              <w:rPr>
                <w:i/>
                <w:iCs/>
                <w:sz w:val="20"/>
                <w:szCs w:val="20"/>
              </w:rPr>
              <w:t xml:space="preserve">• </w:t>
            </w:r>
            <w:r w:rsidRPr="00B80065">
              <w:rPr>
                <w:sz w:val="20"/>
                <w:szCs w:val="20"/>
              </w:rPr>
              <w:t>pojęcie silni (K)</w:t>
            </w:r>
          </w:p>
          <w:p w14:paraId="0EE007D4" w14:textId="77777777" w:rsidR="001F3FFC" w:rsidRPr="00B80065" w:rsidRDefault="001F3FFC" w:rsidP="001F3F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0065">
              <w:rPr>
                <w:i/>
                <w:iCs/>
                <w:sz w:val="20"/>
                <w:szCs w:val="20"/>
              </w:rPr>
              <w:t xml:space="preserve">• </w:t>
            </w:r>
            <w:r w:rsidRPr="00B80065">
              <w:rPr>
                <w:sz w:val="20"/>
                <w:szCs w:val="20"/>
              </w:rPr>
              <w:t>pojęcie permutacji (K)</w:t>
            </w:r>
          </w:p>
          <w:p w14:paraId="5BC78DAD" w14:textId="21CBCC25" w:rsidR="001F3FFC" w:rsidRPr="00B80065" w:rsidRDefault="001F3FFC" w:rsidP="001F3FFC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B80065">
              <w:rPr>
                <w:i/>
                <w:iCs/>
                <w:sz w:val="20"/>
                <w:szCs w:val="20"/>
              </w:rPr>
              <w:t xml:space="preserve">• </w:t>
            </w:r>
            <w:r w:rsidRPr="00B80065">
              <w:rPr>
                <w:sz w:val="20"/>
                <w:szCs w:val="20"/>
              </w:rPr>
              <w:t xml:space="preserve">pojęcia: wariacja bez powtórzeń, wariacja </w:t>
            </w:r>
            <w:r w:rsidR="00A644DA" w:rsidRPr="00B80065">
              <w:rPr>
                <w:sz w:val="20"/>
                <w:szCs w:val="20"/>
              </w:rPr>
              <w:t>z </w:t>
            </w:r>
            <w:r w:rsidRPr="00B80065">
              <w:rPr>
                <w:sz w:val="20"/>
                <w:szCs w:val="20"/>
              </w:rPr>
              <w:t>powtórzeniami (P)</w:t>
            </w:r>
          </w:p>
        </w:tc>
        <w:tc>
          <w:tcPr>
            <w:tcW w:w="2127" w:type="dxa"/>
          </w:tcPr>
          <w:p w14:paraId="5F58D3C1" w14:textId="77777777" w:rsidR="001F3FFC" w:rsidRPr="00B80065" w:rsidRDefault="001F3FFC" w:rsidP="001F3F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0065">
              <w:rPr>
                <w:i/>
                <w:iCs/>
                <w:sz w:val="20"/>
                <w:szCs w:val="20"/>
              </w:rPr>
              <w:t xml:space="preserve">• </w:t>
            </w:r>
            <w:r w:rsidRPr="00B80065">
              <w:rPr>
                <w:sz w:val="20"/>
                <w:szCs w:val="20"/>
              </w:rPr>
              <w:t>zasadę mnożenia (K)</w:t>
            </w:r>
          </w:p>
          <w:p w14:paraId="6DC088AC" w14:textId="77777777" w:rsidR="001F3FFC" w:rsidRPr="00B80065" w:rsidRDefault="001F3FFC" w:rsidP="001F3F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0065">
              <w:rPr>
                <w:i/>
                <w:iCs/>
                <w:sz w:val="20"/>
                <w:szCs w:val="20"/>
              </w:rPr>
              <w:t xml:space="preserve">• </w:t>
            </w:r>
            <w:r w:rsidRPr="00B80065">
              <w:rPr>
                <w:sz w:val="20"/>
                <w:szCs w:val="20"/>
              </w:rPr>
              <w:t>pojęcie silni (K)</w:t>
            </w:r>
          </w:p>
          <w:p w14:paraId="0E482E77" w14:textId="77777777" w:rsidR="001F3FFC" w:rsidRPr="00B80065" w:rsidRDefault="001F3FFC" w:rsidP="001F3F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0065">
              <w:rPr>
                <w:i/>
                <w:iCs/>
                <w:sz w:val="20"/>
                <w:szCs w:val="20"/>
              </w:rPr>
              <w:t xml:space="preserve">• </w:t>
            </w:r>
            <w:r w:rsidRPr="00B80065">
              <w:rPr>
                <w:sz w:val="20"/>
                <w:szCs w:val="20"/>
              </w:rPr>
              <w:t>pojęcie permutacji (K)</w:t>
            </w:r>
          </w:p>
          <w:p w14:paraId="12048BF7" w14:textId="46326C49" w:rsidR="001F3FFC" w:rsidRPr="00B80065" w:rsidRDefault="001F3FFC" w:rsidP="00A644DA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B80065">
              <w:rPr>
                <w:i/>
                <w:iCs/>
                <w:sz w:val="20"/>
                <w:szCs w:val="20"/>
              </w:rPr>
              <w:t xml:space="preserve">• </w:t>
            </w:r>
            <w:r w:rsidRPr="00B80065">
              <w:rPr>
                <w:sz w:val="20"/>
                <w:szCs w:val="20"/>
              </w:rPr>
              <w:t>pojęcia: war</w:t>
            </w:r>
            <w:r w:rsidR="00A644DA" w:rsidRPr="00B80065">
              <w:rPr>
                <w:sz w:val="20"/>
                <w:szCs w:val="20"/>
              </w:rPr>
              <w:t>iacja bez powtórzeń, wariacja z p</w:t>
            </w:r>
            <w:r w:rsidRPr="00B80065">
              <w:rPr>
                <w:sz w:val="20"/>
                <w:szCs w:val="20"/>
              </w:rPr>
              <w:t>owtórzeniami (P)</w:t>
            </w:r>
          </w:p>
        </w:tc>
        <w:tc>
          <w:tcPr>
            <w:tcW w:w="3827" w:type="dxa"/>
          </w:tcPr>
          <w:p w14:paraId="69772EBF" w14:textId="154B50A3" w:rsidR="0077127A" w:rsidRPr="00B80065" w:rsidRDefault="0077127A" w:rsidP="001F3F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0065">
              <w:rPr>
                <w:iCs/>
                <w:sz w:val="20"/>
                <w:szCs w:val="20"/>
              </w:rPr>
              <w:t xml:space="preserve">• obliczyć wartości wyrażeń zawierających symbol silnia </w:t>
            </w:r>
            <w:r w:rsidRPr="00B80065">
              <w:rPr>
                <w:sz w:val="20"/>
                <w:szCs w:val="20"/>
              </w:rPr>
              <w:t>(K–R)</w:t>
            </w:r>
          </w:p>
          <w:p w14:paraId="10755C28" w14:textId="44A538BB" w:rsidR="00BE4169" w:rsidRPr="00B80065" w:rsidRDefault="00BE4169" w:rsidP="00BE416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0065">
              <w:rPr>
                <w:iCs/>
                <w:sz w:val="20"/>
                <w:szCs w:val="20"/>
              </w:rPr>
              <w:t xml:space="preserve">• rozwiązać równanie zawierające symbol silnia </w:t>
            </w:r>
            <w:r w:rsidRPr="00B80065">
              <w:rPr>
                <w:sz w:val="20"/>
                <w:szCs w:val="20"/>
              </w:rPr>
              <w:t>(P–R)</w:t>
            </w:r>
          </w:p>
          <w:p w14:paraId="5175E763" w14:textId="1C57A58F" w:rsidR="001F3FFC" w:rsidRPr="00B80065" w:rsidRDefault="001F3FFC" w:rsidP="001F3F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0065">
              <w:rPr>
                <w:i/>
                <w:iCs/>
                <w:sz w:val="20"/>
                <w:szCs w:val="20"/>
              </w:rPr>
              <w:t xml:space="preserve">• </w:t>
            </w:r>
            <w:r w:rsidRPr="00B80065">
              <w:rPr>
                <w:sz w:val="20"/>
                <w:szCs w:val="20"/>
              </w:rPr>
              <w:t>stosować zasadę mnożenia (K–R)</w:t>
            </w:r>
          </w:p>
          <w:p w14:paraId="6E28CD47" w14:textId="420EC3D9" w:rsidR="001F3FFC" w:rsidRPr="00B80065" w:rsidRDefault="001F3FFC" w:rsidP="001F3F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0065">
              <w:rPr>
                <w:i/>
                <w:iCs/>
                <w:sz w:val="20"/>
                <w:szCs w:val="20"/>
              </w:rPr>
              <w:t xml:space="preserve">• </w:t>
            </w:r>
            <w:r w:rsidR="0002432A" w:rsidRPr="00B80065">
              <w:rPr>
                <w:sz w:val="20"/>
                <w:szCs w:val="20"/>
              </w:rPr>
              <w:t>ustali</w:t>
            </w:r>
            <w:r w:rsidRPr="00B80065">
              <w:rPr>
                <w:sz w:val="20"/>
                <w:szCs w:val="20"/>
              </w:rPr>
              <w:t>ć liczbę permutacji</w:t>
            </w:r>
            <w:r w:rsidR="006A3532" w:rsidRPr="00B80065">
              <w:rPr>
                <w:sz w:val="20"/>
                <w:szCs w:val="20"/>
              </w:rPr>
              <w:t xml:space="preserve"> </w:t>
            </w:r>
            <w:r w:rsidRPr="00B80065">
              <w:rPr>
                <w:sz w:val="20"/>
                <w:szCs w:val="20"/>
              </w:rPr>
              <w:t>(K–R)</w:t>
            </w:r>
          </w:p>
          <w:p w14:paraId="03F4FE7F" w14:textId="7823BB48" w:rsidR="001F3FFC" w:rsidRPr="00B80065" w:rsidRDefault="001F3FFC" w:rsidP="006A3532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B80065">
              <w:rPr>
                <w:i/>
                <w:iCs/>
                <w:sz w:val="20"/>
                <w:szCs w:val="20"/>
              </w:rPr>
              <w:t xml:space="preserve">• </w:t>
            </w:r>
            <w:r w:rsidR="0002432A" w:rsidRPr="00B80065">
              <w:rPr>
                <w:sz w:val="20"/>
                <w:szCs w:val="20"/>
              </w:rPr>
              <w:t>ustali</w:t>
            </w:r>
            <w:r w:rsidRPr="00B80065">
              <w:rPr>
                <w:sz w:val="20"/>
                <w:szCs w:val="20"/>
              </w:rPr>
              <w:t>ć liczby wariacji</w:t>
            </w:r>
            <w:r w:rsidR="006A3532" w:rsidRPr="00B80065">
              <w:rPr>
                <w:sz w:val="20"/>
                <w:szCs w:val="20"/>
              </w:rPr>
              <w:t xml:space="preserve"> z powtórzeniami i </w:t>
            </w:r>
            <w:r w:rsidRPr="00B80065">
              <w:rPr>
                <w:sz w:val="20"/>
                <w:szCs w:val="20"/>
              </w:rPr>
              <w:t>wariacji bez powtórzeń (K–R)</w:t>
            </w:r>
          </w:p>
        </w:tc>
        <w:tc>
          <w:tcPr>
            <w:tcW w:w="3685" w:type="dxa"/>
          </w:tcPr>
          <w:p w14:paraId="2F881720" w14:textId="1144B7DB" w:rsidR="001F3FFC" w:rsidRPr="001A365F" w:rsidRDefault="001F3FFC" w:rsidP="00BE416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A365F">
              <w:rPr>
                <w:i/>
                <w:iCs/>
                <w:sz w:val="20"/>
                <w:szCs w:val="20"/>
              </w:rPr>
              <w:t xml:space="preserve">• </w:t>
            </w:r>
            <w:r w:rsidR="0002432A" w:rsidRPr="001A365F">
              <w:rPr>
                <w:sz w:val="20"/>
                <w:szCs w:val="20"/>
              </w:rPr>
              <w:t>ustali</w:t>
            </w:r>
            <w:r w:rsidRPr="001A365F">
              <w:rPr>
                <w:sz w:val="20"/>
                <w:szCs w:val="20"/>
              </w:rPr>
              <w:t>ć liczby permu</w:t>
            </w:r>
            <w:r w:rsidR="006A3532" w:rsidRPr="001A365F">
              <w:rPr>
                <w:sz w:val="20"/>
                <w:szCs w:val="20"/>
              </w:rPr>
              <w:t>tacji, wariacji z </w:t>
            </w:r>
            <w:r w:rsidRPr="001A365F">
              <w:rPr>
                <w:sz w:val="20"/>
                <w:szCs w:val="20"/>
              </w:rPr>
              <w:t xml:space="preserve">powtórzeniami oraz wariacji bez powtórzeń </w:t>
            </w:r>
            <w:r w:rsidR="00D54657">
              <w:rPr>
                <w:sz w:val="20"/>
                <w:szCs w:val="20"/>
              </w:rPr>
              <w:t>w sytuacjach nietypowych</w:t>
            </w:r>
            <w:r w:rsidR="00D54657" w:rsidRPr="001A365F">
              <w:rPr>
                <w:sz w:val="20"/>
                <w:szCs w:val="20"/>
              </w:rPr>
              <w:t xml:space="preserve"> </w:t>
            </w:r>
            <w:r w:rsidR="00D54657">
              <w:rPr>
                <w:sz w:val="20"/>
                <w:szCs w:val="20"/>
              </w:rPr>
              <w:br/>
            </w:r>
            <w:r w:rsidRPr="001A365F">
              <w:rPr>
                <w:sz w:val="20"/>
                <w:szCs w:val="20"/>
              </w:rPr>
              <w:t>(R–D)</w:t>
            </w:r>
          </w:p>
          <w:p w14:paraId="4E21D31D" w14:textId="73EAD825" w:rsidR="00BE4169" w:rsidRPr="001A365F" w:rsidRDefault="00BE4169" w:rsidP="00E15B24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1A365F">
              <w:rPr>
                <w:iCs/>
                <w:sz w:val="20"/>
                <w:szCs w:val="20"/>
              </w:rPr>
              <w:t>•</w:t>
            </w:r>
            <w:r w:rsidRPr="001A365F">
              <w:rPr>
                <w:sz w:val="20"/>
                <w:szCs w:val="20"/>
              </w:rPr>
              <w:t xml:space="preserve"> rozwiązać </w:t>
            </w:r>
            <w:r w:rsidR="00E15B24">
              <w:rPr>
                <w:sz w:val="20"/>
                <w:szCs w:val="20"/>
              </w:rPr>
              <w:t xml:space="preserve">nietypowe </w:t>
            </w:r>
            <w:r w:rsidRPr="001A365F">
              <w:rPr>
                <w:sz w:val="20"/>
                <w:szCs w:val="20"/>
              </w:rPr>
              <w:t xml:space="preserve">zadania </w:t>
            </w:r>
            <w:r w:rsidR="00E15B24">
              <w:rPr>
                <w:sz w:val="20"/>
                <w:szCs w:val="20"/>
              </w:rPr>
              <w:br/>
            </w:r>
            <w:r w:rsidRPr="001A365F">
              <w:rPr>
                <w:sz w:val="20"/>
                <w:szCs w:val="20"/>
              </w:rPr>
              <w:t>z zastosowaniem permutacji, wariacji z powtórzeniami oraz wariacji bez powtórzeń</w:t>
            </w:r>
            <w:r w:rsidR="00D54657">
              <w:rPr>
                <w:sz w:val="20"/>
                <w:szCs w:val="20"/>
              </w:rPr>
              <w:t xml:space="preserve"> </w:t>
            </w:r>
            <w:r w:rsidRPr="001A365F">
              <w:rPr>
                <w:sz w:val="20"/>
                <w:szCs w:val="20"/>
              </w:rPr>
              <w:t>(R–W)</w:t>
            </w:r>
          </w:p>
        </w:tc>
      </w:tr>
      <w:tr w:rsidR="00551E7C" w:rsidRPr="002471E8" w14:paraId="0A8F8210" w14:textId="77777777" w:rsidTr="001A365F">
        <w:tc>
          <w:tcPr>
            <w:tcW w:w="1702" w:type="dxa"/>
            <w:vAlign w:val="center"/>
          </w:tcPr>
          <w:p w14:paraId="74A1B879" w14:textId="1C494063" w:rsidR="00551E7C" w:rsidRPr="00B80065" w:rsidRDefault="00551E7C" w:rsidP="00551E7C">
            <w:pPr>
              <w:rPr>
                <w:bCs/>
                <w:color w:val="000000"/>
                <w:sz w:val="20"/>
                <w:szCs w:val="20"/>
              </w:rPr>
            </w:pPr>
            <w:r w:rsidRPr="00B80065">
              <w:rPr>
                <w:bCs/>
                <w:color w:val="000000"/>
                <w:sz w:val="20"/>
                <w:szCs w:val="20"/>
              </w:rPr>
              <w:t xml:space="preserve">Kombinacje </w:t>
            </w:r>
          </w:p>
        </w:tc>
        <w:tc>
          <w:tcPr>
            <w:tcW w:w="850" w:type="dxa"/>
          </w:tcPr>
          <w:p w14:paraId="7B2EF570" w14:textId="7BE096E3" w:rsidR="00551E7C" w:rsidRPr="00B80065" w:rsidRDefault="00A12428" w:rsidP="00551E7C">
            <w:pPr>
              <w:autoSpaceDE w:val="0"/>
              <w:autoSpaceDN w:val="0"/>
              <w:adjustRightInd w:val="0"/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14:paraId="3F5053B0" w14:textId="4A142A9B" w:rsidR="00551E7C" w:rsidRPr="00B80065" w:rsidRDefault="00551E7C" w:rsidP="00551E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0065">
              <w:rPr>
                <w:i/>
                <w:iCs/>
                <w:sz w:val="20"/>
                <w:szCs w:val="20"/>
              </w:rPr>
              <w:t xml:space="preserve">• </w:t>
            </w:r>
            <w:r w:rsidR="007E3EDD" w:rsidRPr="00B80065">
              <w:rPr>
                <w:sz w:val="20"/>
                <w:szCs w:val="20"/>
              </w:rPr>
              <w:t>pojęcie</w:t>
            </w:r>
            <w:r w:rsidRPr="00B80065">
              <w:rPr>
                <w:sz w:val="20"/>
                <w:szCs w:val="20"/>
              </w:rPr>
              <w:t xml:space="preserve"> kombinacji (K)</w:t>
            </w:r>
          </w:p>
          <w:p w14:paraId="60BF2E86" w14:textId="77FE8007" w:rsidR="007E3EDD" w:rsidRPr="00B80065" w:rsidRDefault="007E3EDD" w:rsidP="00551E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0065">
              <w:rPr>
                <w:i/>
                <w:iCs/>
                <w:sz w:val="20"/>
                <w:szCs w:val="20"/>
              </w:rPr>
              <w:t xml:space="preserve">• </w:t>
            </w:r>
            <w:r w:rsidRPr="00B80065">
              <w:rPr>
                <w:sz w:val="20"/>
                <w:szCs w:val="20"/>
              </w:rPr>
              <w:t>pojęcie symbolu Newtona (K)</w:t>
            </w:r>
          </w:p>
          <w:p w14:paraId="538AB0B7" w14:textId="77777777" w:rsidR="00551E7C" w:rsidRPr="00B80065" w:rsidRDefault="00551E7C" w:rsidP="00551E7C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127" w:type="dxa"/>
          </w:tcPr>
          <w:p w14:paraId="2BB0A3DA" w14:textId="77777777" w:rsidR="00551E7C" w:rsidRPr="00B80065" w:rsidRDefault="00551E7C" w:rsidP="00551E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0065">
              <w:rPr>
                <w:i/>
                <w:iCs/>
                <w:sz w:val="20"/>
                <w:szCs w:val="20"/>
              </w:rPr>
              <w:t xml:space="preserve">• </w:t>
            </w:r>
            <w:r w:rsidRPr="00B80065">
              <w:rPr>
                <w:sz w:val="20"/>
                <w:szCs w:val="20"/>
              </w:rPr>
              <w:t>pojęcie kombinacji (K)</w:t>
            </w:r>
          </w:p>
          <w:p w14:paraId="0AAA2D08" w14:textId="07CCA7F1" w:rsidR="00551E7C" w:rsidRPr="00B80065" w:rsidRDefault="007E3EDD" w:rsidP="00551E7C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B80065">
              <w:rPr>
                <w:i/>
                <w:iCs/>
                <w:sz w:val="20"/>
                <w:szCs w:val="20"/>
              </w:rPr>
              <w:t xml:space="preserve">• </w:t>
            </w:r>
            <w:r w:rsidRPr="00B80065">
              <w:rPr>
                <w:sz w:val="20"/>
                <w:szCs w:val="20"/>
              </w:rPr>
              <w:t>pojęcie symbolu Newtona (K)</w:t>
            </w:r>
          </w:p>
        </w:tc>
        <w:tc>
          <w:tcPr>
            <w:tcW w:w="3827" w:type="dxa"/>
          </w:tcPr>
          <w:p w14:paraId="0E5F8253" w14:textId="31E3D21C" w:rsidR="00551E7C" w:rsidRPr="00B80065" w:rsidRDefault="00551E7C" w:rsidP="00551E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0065">
              <w:rPr>
                <w:i/>
                <w:iCs/>
                <w:sz w:val="20"/>
                <w:szCs w:val="20"/>
              </w:rPr>
              <w:t xml:space="preserve">• </w:t>
            </w:r>
            <w:r w:rsidR="0002432A" w:rsidRPr="00B80065">
              <w:rPr>
                <w:sz w:val="20"/>
                <w:szCs w:val="20"/>
              </w:rPr>
              <w:t>ustali</w:t>
            </w:r>
            <w:r w:rsidRPr="00B80065">
              <w:rPr>
                <w:sz w:val="20"/>
                <w:szCs w:val="20"/>
              </w:rPr>
              <w:t>ć liczbę kombinacji (K–P)</w:t>
            </w:r>
          </w:p>
          <w:p w14:paraId="6F0F3D43" w14:textId="77777777" w:rsidR="00551E7C" w:rsidRPr="00B80065" w:rsidRDefault="007E3EDD" w:rsidP="00551E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0065">
              <w:rPr>
                <w:iCs/>
                <w:sz w:val="20"/>
                <w:szCs w:val="20"/>
              </w:rPr>
              <w:t xml:space="preserve">• obliczyć wartości wyrażeń zawierających symbol Newtona </w:t>
            </w:r>
            <w:r w:rsidRPr="00B80065">
              <w:rPr>
                <w:sz w:val="20"/>
                <w:szCs w:val="20"/>
              </w:rPr>
              <w:t>(K–P)</w:t>
            </w:r>
          </w:p>
          <w:p w14:paraId="3D8E497F" w14:textId="7462A24F" w:rsidR="007E3EDD" w:rsidRPr="00B80065" w:rsidRDefault="007E3EDD" w:rsidP="00551E7C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B80065">
              <w:rPr>
                <w:iCs/>
                <w:sz w:val="20"/>
                <w:szCs w:val="20"/>
              </w:rPr>
              <w:t>•</w:t>
            </w:r>
            <w:r w:rsidRPr="00B80065">
              <w:rPr>
                <w:sz w:val="20"/>
                <w:szCs w:val="20"/>
              </w:rPr>
              <w:t xml:space="preserve"> rozwiązać zadania z zastosowaniem kombinacji (P–R)</w:t>
            </w:r>
          </w:p>
        </w:tc>
        <w:tc>
          <w:tcPr>
            <w:tcW w:w="3685" w:type="dxa"/>
          </w:tcPr>
          <w:p w14:paraId="01176E91" w14:textId="6E7C1F2D" w:rsidR="00551E7C" w:rsidRPr="001A365F" w:rsidRDefault="00551E7C" w:rsidP="00551E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A365F">
              <w:rPr>
                <w:i/>
                <w:iCs/>
                <w:sz w:val="20"/>
                <w:szCs w:val="20"/>
              </w:rPr>
              <w:t xml:space="preserve">• </w:t>
            </w:r>
            <w:r w:rsidR="0002432A" w:rsidRPr="001A365F">
              <w:rPr>
                <w:sz w:val="20"/>
                <w:szCs w:val="20"/>
              </w:rPr>
              <w:t>ustali</w:t>
            </w:r>
            <w:r w:rsidRPr="001A365F">
              <w:rPr>
                <w:sz w:val="20"/>
                <w:szCs w:val="20"/>
              </w:rPr>
              <w:t>ć liczbę kombinacji (R–D)</w:t>
            </w:r>
          </w:p>
          <w:p w14:paraId="16A672D1" w14:textId="3C85581A" w:rsidR="00551E7C" w:rsidRPr="001A365F" w:rsidRDefault="007E3EDD" w:rsidP="00E15B24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1A365F">
              <w:rPr>
                <w:iCs/>
                <w:sz w:val="20"/>
                <w:szCs w:val="20"/>
              </w:rPr>
              <w:t>•</w:t>
            </w:r>
            <w:r w:rsidRPr="001A365F">
              <w:rPr>
                <w:sz w:val="20"/>
                <w:szCs w:val="20"/>
              </w:rPr>
              <w:t xml:space="preserve"> rozwiązać </w:t>
            </w:r>
            <w:r w:rsidR="00E15B24">
              <w:rPr>
                <w:sz w:val="20"/>
                <w:szCs w:val="20"/>
              </w:rPr>
              <w:t xml:space="preserve">nietypowe </w:t>
            </w:r>
            <w:r w:rsidRPr="001A365F">
              <w:rPr>
                <w:sz w:val="20"/>
                <w:szCs w:val="20"/>
              </w:rPr>
              <w:t>zadania z zastosowaniem kombinacji</w:t>
            </w:r>
            <w:r w:rsidR="00D54657">
              <w:rPr>
                <w:sz w:val="20"/>
                <w:szCs w:val="20"/>
              </w:rPr>
              <w:t xml:space="preserve"> </w:t>
            </w:r>
            <w:r w:rsidR="00D54657">
              <w:rPr>
                <w:sz w:val="20"/>
                <w:szCs w:val="20"/>
              </w:rPr>
              <w:br/>
            </w:r>
            <w:r w:rsidRPr="001A365F">
              <w:rPr>
                <w:sz w:val="20"/>
                <w:szCs w:val="20"/>
              </w:rPr>
              <w:t>(R–D)</w:t>
            </w:r>
          </w:p>
        </w:tc>
      </w:tr>
      <w:tr w:rsidR="00551E7C" w:rsidRPr="002471E8" w14:paraId="51C62F04" w14:textId="77777777" w:rsidTr="001A365F">
        <w:tc>
          <w:tcPr>
            <w:tcW w:w="1702" w:type="dxa"/>
            <w:vAlign w:val="center"/>
          </w:tcPr>
          <w:p w14:paraId="38A2DF7D" w14:textId="0A06B5FB" w:rsidR="00551E7C" w:rsidRPr="00B80065" w:rsidRDefault="00551E7C" w:rsidP="00551E7C">
            <w:pPr>
              <w:rPr>
                <w:bCs/>
                <w:color w:val="000000"/>
                <w:sz w:val="20"/>
                <w:szCs w:val="20"/>
              </w:rPr>
            </w:pPr>
            <w:r w:rsidRPr="00B80065">
              <w:rPr>
                <w:bCs/>
                <w:color w:val="000000"/>
                <w:sz w:val="20"/>
                <w:szCs w:val="20"/>
              </w:rPr>
              <w:t>Dwumian Newtona</w:t>
            </w:r>
          </w:p>
        </w:tc>
        <w:tc>
          <w:tcPr>
            <w:tcW w:w="850" w:type="dxa"/>
          </w:tcPr>
          <w:p w14:paraId="5B647FAC" w14:textId="4EC82437" w:rsidR="00551E7C" w:rsidRPr="00B80065" w:rsidRDefault="0002432A" w:rsidP="00551E7C">
            <w:pPr>
              <w:autoSpaceDE w:val="0"/>
              <w:autoSpaceDN w:val="0"/>
              <w:adjustRightInd w:val="0"/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B80065">
              <w:rPr>
                <w:i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14:paraId="62EDC50D" w14:textId="3C434932" w:rsidR="00551E7C" w:rsidRPr="00B80065" w:rsidRDefault="00551E7C" w:rsidP="00551E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0065">
              <w:rPr>
                <w:i/>
                <w:iCs/>
                <w:sz w:val="20"/>
                <w:szCs w:val="20"/>
              </w:rPr>
              <w:t xml:space="preserve">• </w:t>
            </w:r>
            <w:r w:rsidR="007E3EDD" w:rsidRPr="00B80065">
              <w:rPr>
                <w:sz w:val="20"/>
                <w:szCs w:val="20"/>
              </w:rPr>
              <w:t>wzór Newtona (P</w:t>
            </w:r>
            <w:r w:rsidRPr="00B80065">
              <w:rPr>
                <w:sz w:val="20"/>
                <w:szCs w:val="20"/>
              </w:rPr>
              <w:t>)</w:t>
            </w:r>
          </w:p>
          <w:p w14:paraId="3982CB57" w14:textId="138A0CAE" w:rsidR="00551E7C" w:rsidRPr="00B80065" w:rsidRDefault="00551E7C" w:rsidP="007E3EDD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B80065">
              <w:rPr>
                <w:i/>
                <w:iCs/>
                <w:sz w:val="20"/>
                <w:szCs w:val="20"/>
              </w:rPr>
              <w:t xml:space="preserve">• </w:t>
            </w:r>
            <w:r w:rsidRPr="00B80065">
              <w:rPr>
                <w:sz w:val="20"/>
                <w:szCs w:val="20"/>
              </w:rPr>
              <w:t xml:space="preserve">własności </w:t>
            </w:r>
            <w:r w:rsidR="007E3EDD" w:rsidRPr="00B80065">
              <w:rPr>
                <w:sz w:val="20"/>
                <w:szCs w:val="20"/>
              </w:rPr>
              <w:t>trójkąta Pascala</w:t>
            </w:r>
            <w:r w:rsidR="00CF4C63" w:rsidRPr="00B80065">
              <w:rPr>
                <w:sz w:val="20"/>
                <w:szCs w:val="20"/>
              </w:rPr>
              <w:t xml:space="preserve"> (P</w:t>
            </w:r>
            <w:r w:rsidRPr="00B80065">
              <w:rPr>
                <w:sz w:val="20"/>
                <w:szCs w:val="20"/>
              </w:rPr>
              <w:t>)</w:t>
            </w:r>
          </w:p>
        </w:tc>
        <w:tc>
          <w:tcPr>
            <w:tcW w:w="2127" w:type="dxa"/>
          </w:tcPr>
          <w:p w14:paraId="09608E40" w14:textId="77777777" w:rsidR="00CF4C63" w:rsidRPr="00B80065" w:rsidRDefault="00CF4C63" w:rsidP="00CF4C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0065">
              <w:rPr>
                <w:i/>
                <w:iCs/>
                <w:sz w:val="20"/>
                <w:szCs w:val="20"/>
              </w:rPr>
              <w:t xml:space="preserve">• </w:t>
            </w:r>
            <w:r w:rsidRPr="00B80065">
              <w:rPr>
                <w:sz w:val="20"/>
                <w:szCs w:val="20"/>
              </w:rPr>
              <w:t>wzór Newtona (P)</w:t>
            </w:r>
          </w:p>
          <w:p w14:paraId="69BFAAFC" w14:textId="60F3BDB0" w:rsidR="00551E7C" w:rsidRPr="00B80065" w:rsidRDefault="00CF4C63" w:rsidP="00CF4C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0065">
              <w:rPr>
                <w:i/>
                <w:iCs/>
                <w:sz w:val="20"/>
                <w:szCs w:val="20"/>
              </w:rPr>
              <w:t xml:space="preserve">• </w:t>
            </w:r>
            <w:r w:rsidRPr="00B80065">
              <w:rPr>
                <w:sz w:val="20"/>
                <w:szCs w:val="20"/>
              </w:rPr>
              <w:t>własności trójkąta Pascala (P)</w:t>
            </w:r>
          </w:p>
        </w:tc>
        <w:tc>
          <w:tcPr>
            <w:tcW w:w="3827" w:type="dxa"/>
          </w:tcPr>
          <w:p w14:paraId="10E0FD44" w14:textId="77777777" w:rsidR="00CF4C63" w:rsidRPr="00B80065" w:rsidRDefault="00CF4C63" w:rsidP="00551E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0065">
              <w:rPr>
                <w:i/>
                <w:iCs/>
                <w:sz w:val="20"/>
                <w:szCs w:val="20"/>
              </w:rPr>
              <w:t xml:space="preserve">• </w:t>
            </w:r>
            <w:r w:rsidRPr="00B80065">
              <w:rPr>
                <w:sz w:val="20"/>
                <w:szCs w:val="20"/>
              </w:rPr>
              <w:t>stosować  wzór Newtona (P)</w:t>
            </w:r>
          </w:p>
          <w:p w14:paraId="69F257D0" w14:textId="2260D31A" w:rsidR="00551E7C" w:rsidRPr="00B80065" w:rsidRDefault="00551E7C" w:rsidP="00551E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0065">
              <w:rPr>
                <w:i/>
                <w:iCs/>
                <w:sz w:val="20"/>
                <w:szCs w:val="20"/>
              </w:rPr>
              <w:t xml:space="preserve">• </w:t>
            </w:r>
            <w:r w:rsidRPr="00B80065">
              <w:rPr>
                <w:sz w:val="20"/>
                <w:szCs w:val="20"/>
              </w:rPr>
              <w:t xml:space="preserve">przekształcić wyrażenie </w:t>
            </w:r>
            <w:r w:rsidR="00CF4C63" w:rsidRPr="00B80065">
              <w:rPr>
                <w:sz w:val="20"/>
                <w:szCs w:val="20"/>
              </w:rPr>
              <w:t>korzystając ze wzoru Newtona (P–R)</w:t>
            </w:r>
          </w:p>
          <w:p w14:paraId="790F7257" w14:textId="7F925511" w:rsidR="00551E7C" w:rsidRPr="00B80065" w:rsidRDefault="00551E7C" w:rsidP="00CF4C63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B80065">
              <w:rPr>
                <w:i/>
                <w:iCs/>
                <w:sz w:val="20"/>
                <w:szCs w:val="20"/>
              </w:rPr>
              <w:t xml:space="preserve">• </w:t>
            </w:r>
            <w:r w:rsidR="0002432A" w:rsidRPr="00B80065">
              <w:rPr>
                <w:sz w:val="20"/>
                <w:szCs w:val="20"/>
              </w:rPr>
              <w:t>rozwiąz</w:t>
            </w:r>
            <w:r w:rsidRPr="00B80065">
              <w:rPr>
                <w:sz w:val="20"/>
                <w:szCs w:val="20"/>
              </w:rPr>
              <w:t>ać zadania wykorzystując wzór Newtona (P-R)</w:t>
            </w:r>
          </w:p>
        </w:tc>
        <w:tc>
          <w:tcPr>
            <w:tcW w:w="3685" w:type="dxa"/>
          </w:tcPr>
          <w:p w14:paraId="60A269EA" w14:textId="0BA15827" w:rsidR="00551E7C" w:rsidRPr="001A365F" w:rsidRDefault="00100706" w:rsidP="008A6393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1A365F">
              <w:rPr>
                <w:i/>
                <w:iCs/>
                <w:sz w:val="20"/>
                <w:szCs w:val="20"/>
              </w:rPr>
              <w:t xml:space="preserve">• </w:t>
            </w:r>
            <w:r w:rsidR="0002432A" w:rsidRPr="001A365F">
              <w:rPr>
                <w:sz w:val="20"/>
                <w:szCs w:val="20"/>
              </w:rPr>
              <w:t>rozwiąz</w:t>
            </w:r>
            <w:r w:rsidRPr="001A365F">
              <w:rPr>
                <w:sz w:val="20"/>
                <w:szCs w:val="20"/>
              </w:rPr>
              <w:t xml:space="preserve">ać </w:t>
            </w:r>
            <w:r w:rsidR="00E15B24">
              <w:rPr>
                <w:sz w:val="20"/>
                <w:szCs w:val="20"/>
              </w:rPr>
              <w:t xml:space="preserve">nietypowe </w:t>
            </w:r>
            <w:r w:rsidRPr="001A365F">
              <w:rPr>
                <w:sz w:val="20"/>
                <w:szCs w:val="20"/>
              </w:rPr>
              <w:t xml:space="preserve">zadania </w:t>
            </w:r>
            <w:r w:rsidR="00E15B24">
              <w:rPr>
                <w:sz w:val="20"/>
                <w:szCs w:val="20"/>
              </w:rPr>
              <w:br/>
            </w:r>
            <w:r w:rsidRPr="001A365F">
              <w:rPr>
                <w:sz w:val="20"/>
                <w:szCs w:val="20"/>
              </w:rPr>
              <w:t xml:space="preserve">z zastosowaniem własności </w:t>
            </w:r>
            <w:r w:rsidR="008A6393" w:rsidRPr="001A365F">
              <w:rPr>
                <w:sz w:val="20"/>
                <w:szCs w:val="20"/>
              </w:rPr>
              <w:t>wzoru</w:t>
            </w:r>
            <w:r w:rsidRPr="001A365F">
              <w:rPr>
                <w:sz w:val="20"/>
                <w:szCs w:val="20"/>
              </w:rPr>
              <w:t xml:space="preserve"> Newtona</w:t>
            </w:r>
            <w:r w:rsidR="00D54657">
              <w:rPr>
                <w:sz w:val="20"/>
                <w:szCs w:val="20"/>
              </w:rPr>
              <w:t xml:space="preserve"> </w:t>
            </w:r>
            <w:r w:rsidRPr="001A365F">
              <w:rPr>
                <w:sz w:val="20"/>
                <w:szCs w:val="20"/>
              </w:rPr>
              <w:t xml:space="preserve"> (R–W)</w:t>
            </w:r>
          </w:p>
        </w:tc>
      </w:tr>
      <w:tr w:rsidR="00551E7C" w:rsidRPr="002471E8" w14:paraId="45416BC1" w14:textId="77777777" w:rsidTr="001A365F">
        <w:tc>
          <w:tcPr>
            <w:tcW w:w="1702" w:type="dxa"/>
            <w:vAlign w:val="center"/>
          </w:tcPr>
          <w:p w14:paraId="117F143F" w14:textId="4B38527B" w:rsidR="00551E7C" w:rsidRPr="00B80065" w:rsidRDefault="00551E7C" w:rsidP="00551E7C">
            <w:pPr>
              <w:rPr>
                <w:sz w:val="20"/>
                <w:szCs w:val="20"/>
              </w:rPr>
            </w:pPr>
            <w:r w:rsidRPr="00B80065">
              <w:rPr>
                <w:bCs/>
                <w:color w:val="000000"/>
                <w:sz w:val="20"/>
                <w:szCs w:val="20"/>
              </w:rPr>
              <w:lastRenderedPageBreak/>
              <w:t>Kombinatoryka i prawdo-podobieństwo</w:t>
            </w:r>
          </w:p>
        </w:tc>
        <w:tc>
          <w:tcPr>
            <w:tcW w:w="850" w:type="dxa"/>
          </w:tcPr>
          <w:p w14:paraId="7FD77172" w14:textId="6F0F6CA9" w:rsidR="00551E7C" w:rsidRPr="00B80065" w:rsidRDefault="00A12428" w:rsidP="00551E7C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14:paraId="53386B6F" w14:textId="7A89498C" w:rsidR="00551E7C" w:rsidRPr="00B80065" w:rsidRDefault="00551E7C" w:rsidP="00551E7C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127" w:type="dxa"/>
          </w:tcPr>
          <w:p w14:paraId="367E6428" w14:textId="77777777" w:rsidR="00551E7C" w:rsidRPr="00B80065" w:rsidRDefault="00551E7C" w:rsidP="00551E7C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827" w:type="dxa"/>
          </w:tcPr>
          <w:p w14:paraId="29D51C6A" w14:textId="1269785C" w:rsidR="00551E7C" w:rsidRPr="00B80065" w:rsidRDefault="00551E7C" w:rsidP="00551E7C">
            <w:pPr>
              <w:rPr>
                <w:i/>
                <w:iCs/>
                <w:sz w:val="20"/>
                <w:szCs w:val="20"/>
              </w:rPr>
            </w:pPr>
            <w:r w:rsidRPr="00B80065">
              <w:rPr>
                <w:i/>
                <w:iCs/>
                <w:sz w:val="20"/>
                <w:szCs w:val="20"/>
              </w:rPr>
              <w:t xml:space="preserve">• </w:t>
            </w:r>
            <w:r w:rsidRPr="00B80065">
              <w:rPr>
                <w:sz w:val="20"/>
                <w:szCs w:val="20"/>
              </w:rPr>
              <w:t>stosować kombinatorykę w rachunku prawdo-podobieństwa (K–R)</w:t>
            </w:r>
          </w:p>
        </w:tc>
        <w:tc>
          <w:tcPr>
            <w:tcW w:w="3685" w:type="dxa"/>
          </w:tcPr>
          <w:p w14:paraId="6FAFC5BA" w14:textId="18020FF0" w:rsidR="00551E7C" w:rsidRPr="001A365F" w:rsidRDefault="00551E7C" w:rsidP="008A6393">
            <w:pPr>
              <w:rPr>
                <w:i/>
                <w:iCs/>
                <w:sz w:val="20"/>
                <w:szCs w:val="20"/>
              </w:rPr>
            </w:pPr>
            <w:r w:rsidRPr="001A365F">
              <w:rPr>
                <w:i/>
                <w:iCs/>
                <w:sz w:val="20"/>
                <w:szCs w:val="20"/>
              </w:rPr>
              <w:t xml:space="preserve">• </w:t>
            </w:r>
            <w:r w:rsidRPr="001A365F">
              <w:rPr>
                <w:sz w:val="20"/>
                <w:szCs w:val="20"/>
              </w:rPr>
              <w:t>stosować kombinatorykę w rachunku prawdopodobieństwa</w:t>
            </w:r>
            <w:r w:rsidR="00E15B24">
              <w:rPr>
                <w:sz w:val="20"/>
                <w:szCs w:val="20"/>
              </w:rPr>
              <w:t xml:space="preserve"> w sytuacjach nietypowych</w:t>
            </w:r>
            <w:r w:rsidRPr="001A365F">
              <w:rPr>
                <w:sz w:val="20"/>
                <w:szCs w:val="20"/>
              </w:rPr>
              <w:t xml:space="preserve"> (R–D)</w:t>
            </w:r>
          </w:p>
        </w:tc>
      </w:tr>
      <w:tr w:rsidR="00551E7C" w:rsidRPr="002471E8" w14:paraId="70ACF1CF" w14:textId="77777777" w:rsidTr="001A365F">
        <w:trPr>
          <w:trHeight w:val="450"/>
        </w:trPr>
        <w:tc>
          <w:tcPr>
            <w:tcW w:w="1702" w:type="dxa"/>
          </w:tcPr>
          <w:p w14:paraId="4ECE6C5D" w14:textId="26F832B6" w:rsidR="00551E7C" w:rsidRPr="00B80065" w:rsidRDefault="00551E7C" w:rsidP="0002432A">
            <w:pPr>
              <w:rPr>
                <w:sz w:val="20"/>
                <w:szCs w:val="20"/>
              </w:rPr>
            </w:pPr>
            <w:r w:rsidRPr="00B80065">
              <w:rPr>
                <w:color w:val="000000"/>
                <w:sz w:val="20"/>
                <w:szCs w:val="20"/>
              </w:rPr>
              <w:t>Powtórzenie i</w:t>
            </w:r>
            <w:r w:rsidR="0002432A" w:rsidRPr="00B80065">
              <w:rPr>
                <w:color w:val="000000"/>
                <w:sz w:val="20"/>
                <w:szCs w:val="20"/>
              </w:rPr>
              <w:t> </w:t>
            </w:r>
            <w:r w:rsidRPr="00B80065">
              <w:rPr>
                <w:color w:val="000000"/>
                <w:sz w:val="20"/>
                <w:szCs w:val="20"/>
              </w:rPr>
              <w:t>praca klasowa</w:t>
            </w:r>
          </w:p>
        </w:tc>
        <w:tc>
          <w:tcPr>
            <w:tcW w:w="850" w:type="dxa"/>
          </w:tcPr>
          <w:p w14:paraId="2BE140D5" w14:textId="434C3882" w:rsidR="00551E7C" w:rsidRPr="00B80065" w:rsidRDefault="0002432A" w:rsidP="00551E7C">
            <w:pPr>
              <w:jc w:val="center"/>
              <w:rPr>
                <w:iCs/>
                <w:sz w:val="20"/>
                <w:szCs w:val="20"/>
              </w:rPr>
            </w:pPr>
            <w:r w:rsidRPr="00B80065"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14:paraId="6020155C" w14:textId="072830B5" w:rsidR="00551E7C" w:rsidRPr="00B80065" w:rsidRDefault="00551E7C" w:rsidP="00551E7C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127" w:type="dxa"/>
          </w:tcPr>
          <w:p w14:paraId="49E041A3" w14:textId="77777777" w:rsidR="00551E7C" w:rsidRPr="00B80065" w:rsidRDefault="00551E7C" w:rsidP="00551E7C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827" w:type="dxa"/>
          </w:tcPr>
          <w:p w14:paraId="3B42F48A" w14:textId="77777777" w:rsidR="00551E7C" w:rsidRPr="00B80065" w:rsidRDefault="00551E7C" w:rsidP="00551E7C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685" w:type="dxa"/>
          </w:tcPr>
          <w:p w14:paraId="12AC224F" w14:textId="77777777" w:rsidR="00551E7C" w:rsidRPr="001A365F" w:rsidRDefault="00551E7C" w:rsidP="00551E7C">
            <w:pPr>
              <w:rPr>
                <w:i/>
                <w:iCs/>
                <w:sz w:val="20"/>
                <w:szCs w:val="20"/>
              </w:rPr>
            </w:pPr>
          </w:p>
        </w:tc>
      </w:tr>
      <w:tr w:rsidR="00551E7C" w:rsidRPr="002471E8" w14:paraId="3FC425CE" w14:textId="77777777" w:rsidTr="001A365F">
        <w:trPr>
          <w:trHeight w:val="508"/>
        </w:trPr>
        <w:tc>
          <w:tcPr>
            <w:tcW w:w="14317" w:type="dxa"/>
            <w:gridSpan w:val="6"/>
            <w:shd w:val="clear" w:color="auto" w:fill="F2F2F2" w:themeFill="background1" w:themeFillShade="F2"/>
            <w:vAlign w:val="center"/>
          </w:tcPr>
          <w:p w14:paraId="7CCC2C15" w14:textId="3B23E72A" w:rsidR="00551E7C" w:rsidRPr="001A365F" w:rsidRDefault="00551E7C" w:rsidP="0002432A">
            <w:pPr>
              <w:jc w:val="center"/>
              <w:rPr>
                <w:b/>
                <w:iCs/>
                <w:sz w:val="20"/>
                <w:szCs w:val="20"/>
              </w:rPr>
            </w:pPr>
            <w:r w:rsidRPr="001A365F">
              <w:rPr>
                <w:b/>
                <w:bCs/>
                <w:color w:val="000000"/>
                <w:sz w:val="20"/>
                <w:szCs w:val="20"/>
              </w:rPr>
              <w:t>Prawdopodobieństwo część</w:t>
            </w:r>
            <w:r w:rsidR="008A6393" w:rsidRPr="001A365F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AB0BE2" w:rsidRPr="001A365F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48256B">
              <w:rPr>
                <w:b/>
                <w:iCs/>
                <w:sz w:val="20"/>
                <w:szCs w:val="20"/>
              </w:rPr>
              <w:t xml:space="preserve">: </w:t>
            </w:r>
            <w:r w:rsidR="0002432A" w:rsidRPr="001A365F">
              <w:rPr>
                <w:b/>
                <w:iCs/>
                <w:sz w:val="20"/>
                <w:szCs w:val="20"/>
              </w:rPr>
              <w:t>1</w:t>
            </w:r>
            <w:r w:rsidR="0048256B">
              <w:rPr>
                <w:b/>
                <w:iCs/>
                <w:sz w:val="20"/>
                <w:szCs w:val="20"/>
              </w:rPr>
              <w:t>5</w:t>
            </w:r>
            <w:r w:rsidRPr="001A365F">
              <w:rPr>
                <w:b/>
                <w:iCs/>
                <w:sz w:val="20"/>
                <w:szCs w:val="20"/>
              </w:rPr>
              <w:t>h</w:t>
            </w:r>
          </w:p>
        </w:tc>
      </w:tr>
      <w:tr w:rsidR="00AB0BE2" w:rsidRPr="002471E8" w14:paraId="3C7228FD" w14:textId="77777777" w:rsidTr="004439D2">
        <w:trPr>
          <w:trHeight w:val="2253"/>
        </w:trPr>
        <w:tc>
          <w:tcPr>
            <w:tcW w:w="1702" w:type="dxa"/>
            <w:vAlign w:val="center"/>
          </w:tcPr>
          <w:p w14:paraId="37C1CFBE" w14:textId="046C926E" w:rsidR="00AB0BE2" w:rsidRPr="00B80065" w:rsidRDefault="00AB0BE2" w:rsidP="00AB0BE2">
            <w:pPr>
              <w:rPr>
                <w:sz w:val="20"/>
                <w:szCs w:val="20"/>
              </w:rPr>
            </w:pPr>
            <w:r w:rsidRPr="00B80065">
              <w:rPr>
                <w:color w:val="000000"/>
                <w:sz w:val="20"/>
                <w:szCs w:val="20"/>
              </w:rPr>
              <w:t>Suma i iloczyn zdarzeń</w:t>
            </w:r>
          </w:p>
        </w:tc>
        <w:tc>
          <w:tcPr>
            <w:tcW w:w="850" w:type="dxa"/>
          </w:tcPr>
          <w:p w14:paraId="1F8CA8B3" w14:textId="0ED89E60" w:rsidR="00AB0BE2" w:rsidRPr="00B80065" w:rsidRDefault="006C12AC" w:rsidP="00AB0BE2">
            <w:pPr>
              <w:jc w:val="center"/>
              <w:rPr>
                <w:iCs/>
                <w:sz w:val="20"/>
                <w:szCs w:val="20"/>
              </w:rPr>
            </w:pPr>
            <w:r w:rsidRPr="00B80065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14:paraId="381DB577" w14:textId="08E02FBA" w:rsidR="00AB0BE2" w:rsidRPr="00B80065" w:rsidRDefault="00AB0BE2" w:rsidP="00AB0B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0065">
              <w:rPr>
                <w:i/>
                <w:iCs/>
                <w:sz w:val="20"/>
                <w:szCs w:val="20"/>
              </w:rPr>
              <w:t xml:space="preserve">• </w:t>
            </w:r>
            <w:r w:rsidR="00E913D7" w:rsidRPr="00B80065">
              <w:rPr>
                <w:sz w:val="20"/>
                <w:szCs w:val="20"/>
              </w:rPr>
              <w:t>pojęcia: suma i </w:t>
            </w:r>
            <w:r w:rsidRPr="00B80065">
              <w:rPr>
                <w:sz w:val="20"/>
                <w:szCs w:val="20"/>
              </w:rPr>
              <w:t>iloczyn zdarzeń, zdarzenia wykluczające się (K)</w:t>
            </w:r>
          </w:p>
          <w:p w14:paraId="6995003D" w14:textId="77777777" w:rsidR="00AB0BE2" w:rsidRPr="00B80065" w:rsidRDefault="00AB0BE2" w:rsidP="00E913D7">
            <w:pPr>
              <w:rPr>
                <w:sz w:val="20"/>
                <w:szCs w:val="20"/>
              </w:rPr>
            </w:pPr>
            <w:r w:rsidRPr="00B80065">
              <w:rPr>
                <w:i/>
                <w:iCs/>
                <w:sz w:val="20"/>
                <w:szCs w:val="20"/>
              </w:rPr>
              <w:t xml:space="preserve">• </w:t>
            </w:r>
            <w:r w:rsidRPr="00B80065">
              <w:rPr>
                <w:sz w:val="20"/>
                <w:szCs w:val="20"/>
              </w:rPr>
              <w:t>twierdzenie o</w:t>
            </w:r>
            <w:r w:rsidR="00E913D7" w:rsidRPr="00B80065">
              <w:rPr>
                <w:sz w:val="20"/>
                <w:szCs w:val="20"/>
              </w:rPr>
              <w:t> </w:t>
            </w:r>
            <w:r w:rsidRPr="00B80065">
              <w:rPr>
                <w:sz w:val="20"/>
                <w:szCs w:val="20"/>
              </w:rPr>
              <w:t>prawdo</w:t>
            </w:r>
            <w:r w:rsidR="00E913D7" w:rsidRPr="00B80065">
              <w:rPr>
                <w:sz w:val="20"/>
                <w:szCs w:val="20"/>
              </w:rPr>
              <w:t>-</w:t>
            </w:r>
            <w:r w:rsidRPr="00B80065">
              <w:rPr>
                <w:sz w:val="20"/>
                <w:szCs w:val="20"/>
              </w:rPr>
              <w:t>podobieństwie sumy zdarzeń (K)</w:t>
            </w:r>
          </w:p>
          <w:p w14:paraId="0012FE73" w14:textId="0A72958E" w:rsidR="00E913D7" w:rsidRPr="00B80065" w:rsidRDefault="00E913D7" w:rsidP="006C12AC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B80065">
              <w:rPr>
                <w:i/>
                <w:iCs/>
                <w:sz w:val="20"/>
                <w:szCs w:val="20"/>
              </w:rPr>
              <w:t xml:space="preserve">• </w:t>
            </w:r>
            <w:r w:rsidRPr="00B80065">
              <w:rPr>
                <w:sz w:val="20"/>
                <w:szCs w:val="20"/>
              </w:rPr>
              <w:t>własności prawdo-podobieństwa (K)</w:t>
            </w:r>
          </w:p>
        </w:tc>
        <w:tc>
          <w:tcPr>
            <w:tcW w:w="2127" w:type="dxa"/>
          </w:tcPr>
          <w:p w14:paraId="29AE5730" w14:textId="2F00FA99" w:rsidR="00AB0BE2" w:rsidRPr="00B80065" w:rsidRDefault="00AB0BE2" w:rsidP="00AB0B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0065">
              <w:rPr>
                <w:i/>
                <w:iCs/>
                <w:sz w:val="20"/>
                <w:szCs w:val="20"/>
              </w:rPr>
              <w:t xml:space="preserve">• </w:t>
            </w:r>
            <w:r w:rsidR="00E913D7" w:rsidRPr="00B80065">
              <w:rPr>
                <w:sz w:val="20"/>
                <w:szCs w:val="20"/>
              </w:rPr>
              <w:t xml:space="preserve">pojęcia: suma, iloczyn </w:t>
            </w:r>
            <w:r w:rsidRPr="00B80065">
              <w:rPr>
                <w:sz w:val="20"/>
                <w:szCs w:val="20"/>
              </w:rPr>
              <w:t>zdarzeń, zdarzenia wykluczające się (K)</w:t>
            </w:r>
          </w:p>
          <w:p w14:paraId="65C713A4" w14:textId="2CC0E568" w:rsidR="00AB0BE2" w:rsidRPr="00B80065" w:rsidRDefault="00AB0BE2" w:rsidP="00AB0B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0065">
              <w:rPr>
                <w:i/>
                <w:iCs/>
                <w:sz w:val="20"/>
                <w:szCs w:val="20"/>
              </w:rPr>
              <w:t xml:space="preserve">• </w:t>
            </w:r>
            <w:r w:rsidRPr="00B80065">
              <w:rPr>
                <w:sz w:val="20"/>
                <w:szCs w:val="20"/>
              </w:rPr>
              <w:t>własności prawdo</w:t>
            </w:r>
            <w:r w:rsidR="004439D2">
              <w:rPr>
                <w:sz w:val="20"/>
                <w:szCs w:val="20"/>
              </w:rPr>
              <w:t>-</w:t>
            </w:r>
            <w:r w:rsidRPr="00B80065">
              <w:rPr>
                <w:sz w:val="20"/>
                <w:szCs w:val="20"/>
              </w:rPr>
              <w:t>podobieństwa (K)</w:t>
            </w:r>
          </w:p>
          <w:p w14:paraId="5A87D57A" w14:textId="7E8AC552" w:rsidR="00AB0BE2" w:rsidRPr="00B80065" w:rsidRDefault="00AB0BE2" w:rsidP="00AB0BE2">
            <w:pPr>
              <w:rPr>
                <w:i/>
                <w:iCs/>
                <w:sz w:val="20"/>
                <w:szCs w:val="20"/>
              </w:rPr>
            </w:pPr>
            <w:r w:rsidRPr="00B80065">
              <w:rPr>
                <w:i/>
                <w:iCs/>
                <w:sz w:val="20"/>
                <w:szCs w:val="20"/>
              </w:rPr>
              <w:t xml:space="preserve">• </w:t>
            </w:r>
            <w:r w:rsidR="004439D2">
              <w:rPr>
                <w:sz w:val="20"/>
                <w:szCs w:val="20"/>
              </w:rPr>
              <w:t>twierdzenie o </w:t>
            </w:r>
            <w:r w:rsidRPr="00B80065">
              <w:rPr>
                <w:sz w:val="20"/>
                <w:szCs w:val="20"/>
              </w:rPr>
              <w:t>prawdo</w:t>
            </w:r>
            <w:r w:rsidR="004439D2">
              <w:rPr>
                <w:sz w:val="20"/>
                <w:szCs w:val="20"/>
              </w:rPr>
              <w:t>-</w:t>
            </w:r>
            <w:r w:rsidRPr="00B80065">
              <w:rPr>
                <w:sz w:val="20"/>
                <w:szCs w:val="20"/>
              </w:rPr>
              <w:t>podobieństwie sumy zdarzeń (K)</w:t>
            </w:r>
          </w:p>
        </w:tc>
        <w:tc>
          <w:tcPr>
            <w:tcW w:w="3827" w:type="dxa"/>
          </w:tcPr>
          <w:p w14:paraId="7518D500" w14:textId="222A1FB0" w:rsidR="00AB0BE2" w:rsidRPr="00B80065" w:rsidRDefault="00AB0BE2" w:rsidP="00AB0B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0065">
              <w:rPr>
                <w:i/>
                <w:iCs/>
                <w:sz w:val="20"/>
                <w:szCs w:val="20"/>
              </w:rPr>
              <w:t xml:space="preserve">• </w:t>
            </w:r>
            <w:r w:rsidR="006C12AC" w:rsidRPr="00B80065">
              <w:rPr>
                <w:sz w:val="20"/>
                <w:szCs w:val="20"/>
              </w:rPr>
              <w:t>rozpozna</w:t>
            </w:r>
            <w:r w:rsidRPr="00B80065">
              <w:rPr>
                <w:sz w:val="20"/>
                <w:szCs w:val="20"/>
              </w:rPr>
              <w:t xml:space="preserve">ć zdarzenia wykluczające się </w:t>
            </w:r>
            <w:r w:rsidR="00E15B24">
              <w:rPr>
                <w:sz w:val="20"/>
                <w:szCs w:val="20"/>
              </w:rPr>
              <w:br/>
            </w:r>
            <w:r w:rsidRPr="00B80065">
              <w:rPr>
                <w:sz w:val="20"/>
                <w:szCs w:val="20"/>
              </w:rPr>
              <w:t>(K–P)</w:t>
            </w:r>
          </w:p>
          <w:p w14:paraId="54B0506B" w14:textId="61FB68D9" w:rsidR="00AB0BE2" w:rsidRPr="00B80065" w:rsidRDefault="00AB0BE2" w:rsidP="00AB0B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0065">
              <w:rPr>
                <w:i/>
                <w:iCs/>
                <w:sz w:val="20"/>
                <w:szCs w:val="20"/>
              </w:rPr>
              <w:t xml:space="preserve">• </w:t>
            </w:r>
            <w:r w:rsidR="006C12AC" w:rsidRPr="00B80065">
              <w:rPr>
                <w:sz w:val="20"/>
                <w:szCs w:val="20"/>
              </w:rPr>
              <w:t>określi</w:t>
            </w:r>
            <w:r w:rsidR="00E913D7" w:rsidRPr="00B80065">
              <w:rPr>
                <w:sz w:val="20"/>
                <w:szCs w:val="20"/>
              </w:rPr>
              <w:t>ć sumę, iloczyn</w:t>
            </w:r>
            <w:r w:rsidRPr="00B80065">
              <w:rPr>
                <w:sz w:val="20"/>
                <w:szCs w:val="20"/>
              </w:rPr>
              <w:t xml:space="preserve"> zdarzeń (K–P)</w:t>
            </w:r>
          </w:p>
          <w:p w14:paraId="3BB479D4" w14:textId="1263D1EF" w:rsidR="006C12AC" w:rsidRPr="00B80065" w:rsidRDefault="006C12AC" w:rsidP="00AB0B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0065">
              <w:rPr>
                <w:i/>
                <w:iCs/>
                <w:sz w:val="20"/>
                <w:szCs w:val="20"/>
              </w:rPr>
              <w:t xml:space="preserve">• </w:t>
            </w:r>
            <w:r w:rsidRPr="00B80065">
              <w:rPr>
                <w:sz w:val="20"/>
                <w:szCs w:val="20"/>
              </w:rPr>
              <w:t>obliczyć prawdopodobieństwa</w:t>
            </w:r>
            <w:r w:rsidR="004439D2">
              <w:rPr>
                <w:sz w:val="20"/>
                <w:szCs w:val="20"/>
              </w:rPr>
              <w:t xml:space="preserve"> sumy i </w:t>
            </w:r>
            <w:r w:rsidRPr="00B80065">
              <w:rPr>
                <w:sz w:val="20"/>
                <w:szCs w:val="20"/>
              </w:rPr>
              <w:t xml:space="preserve">iloczynu zdarzeń (K–P) </w:t>
            </w:r>
          </w:p>
          <w:p w14:paraId="0B09F69C" w14:textId="1A796E01" w:rsidR="00AB0BE2" w:rsidRPr="00B80065" w:rsidRDefault="00AB0BE2" w:rsidP="00AB0B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0065">
              <w:rPr>
                <w:i/>
                <w:iCs/>
                <w:sz w:val="20"/>
                <w:szCs w:val="20"/>
              </w:rPr>
              <w:t xml:space="preserve">• </w:t>
            </w:r>
            <w:r w:rsidR="006C12AC" w:rsidRPr="00B80065">
              <w:rPr>
                <w:sz w:val="20"/>
                <w:szCs w:val="20"/>
              </w:rPr>
              <w:t>obliczy</w:t>
            </w:r>
            <w:r w:rsidRPr="00B80065">
              <w:rPr>
                <w:sz w:val="20"/>
                <w:szCs w:val="20"/>
              </w:rPr>
              <w:t>ć prawdopodobieństwa zdarzeń, korzystając z własności prawdopodobieństwa (K–P)</w:t>
            </w:r>
          </w:p>
          <w:p w14:paraId="3E40E451" w14:textId="3EBE1F02" w:rsidR="00AB0BE2" w:rsidRPr="00B80065" w:rsidRDefault="00AB0BE2" w:rsidP="00AB0BE2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14:paraId="18467B11" w14:textId="560F8466" w:rsidR="00AB0BE2" w:rsidRPr="001A365F" w:rsidRDefault="00AB0BE2" w:rsidP="00AB0B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A365F">
              <w:rPr>
                <w:i/>
                <w:iCs/>
                <w:sz w:val="20"/>
                <w:szCs w:val="20"/>
              </w:rPr>
              <w:t xml:space="preserve">• </w:t>
            </w:r>
            <w:r w:rsidR="006C12AC" w:rsidRPr="001A365F">
              <w:rPr>
                <w:sz w:val="20"/>
                <w:szCs w:val="20"/>
              </w:rPr>
              <w:t>obliczy</w:t>
            </w:r>
            <w:r w:rsidRPr="001A365F">
              <w:rPr>
                <w:sz w:val="20"/>
                <w:szCs w:val="20"/>
              </w:rPr>
              <w:t>ć prawdopodobieństwa zdarzeń, korzystając z własności prawdopodobieństwa</w:t>
            </w:r>
            <w:r w:rsidR="00E15B24">
              <w:rPr>
                <w:sz w:val="20"/>
                <w:szCs w:val="20"/>
              </w:rPr>
              <w:t xml:space="preserve"> w sytuacjach nietypowych</w:t>
            </w:r>
            <w:r w:rsidRPr="001A365F">
              <w:rPr>
                <w:sz w:val="20"/>
                <w:szCs w:val="20"/>
              </w:rPr>
              <w:t xml:space="preserve"> (R–D)</w:t>
            </w:r>
          </w:p>
          <w:p w14:paraId="061706F2" w14:textId="77777777" w:rsidR="00AB0BE2" w:rsidRPr="001A365F" w:rsidRDefault="00AB0BE2" w:rsidP="00AB0BE2">
            <w:pPr>
              <w:rPr>
                <w:i/>
                <w:iCs/>
                <w:sz w:val="20"/>
                <w:szCs w:val="20"/>
              </w:rPr>
            </w:pPr>
          </w:p>
        </w:tc>
      </w:tr>
      <w:tr w:rsidR="00AB0BE2" w:rsidRPr="002471E8" w14:paraId="75C08D4E" w14:textId="77777777" w:rsidTr="001A365F">
        <w:tc>
          <w:tcPr>
            <w:tcW w:w="1702" w:type="dxa"/>
            <w:vAlign w:val="center"/>
          </w:tcPr>
          <w:p w14:paraId="10C5D1B3" w14:textId="100A75E7" w:rsidR="0048256B" w:rsidRDefault="00AB0BE2" w:rsidP="00AB0BE2">
            <w:pPr>
              <w:rPr>
                <w:bCs/>
                <w:color w:val="000000"/>
                <w:sz w:val="20"/>
                <w:szCs w:val="20"/>
              </w:rPr>
            </w:pPr>
            <w:r w:rsidRPr="00B80065">
              <w:rPr>
                <w:bCs/>
                <w:color w:val="000000"/>
                <w:sz w:val="20"/>
                <w:szCs w:val="20"/>
              </w:rPr>
              <w:t>Prawdo</w:t>
            </w:r>
            <w:r w:rsidR="0048256B">
              <w:rPr>
                <w:bCs/>
                <w:color w:val="000000"/>
                <w:sz w:val="20"/>
                <w:szCs w:val="20"/>
              </w:rPr>
              <w:t>-</w:t>
            </w:r>
          </w:p>
          <w:p w14:paraId="17DE9725" w14:textId="7C59E965" w:rsidR="00AB0BE2" w:rsidRPr="00B80065" w:rsidRDefault="00AB0BE2" w:rsidP="00AB0BE2">
            <w:pPr>
              <w:rPr>
                <w:sz w:val="20"/>
                <w:szCs w:val="20"/>
              </w:rPr>
            </w:pPr>
            <w:r w:rsidRPr="00B80065">
              <w:rPr>
                <w:bCs/>
                <w:color w:val="000000"/>
                <w:sz w:val="20"/>
                <w:szCs w:val="20"/>
              </w:rPr>
              <w:t>podobieństwo warunkowe</w:t>
            </w:r>
          </w:p>
        </w:tc>
        <w:tc>
          <w:tcPr>
            <w:tcW w:w="850" w:type="dxa"/>
          </w:tcPr>
          <w:p w14:paraId="4E10E2EE" w14:textId="21986654" w:rsidR="00AB0BE2" w:rsidRPr="00B80065" w:rsidRDefault="0048256B" w:rsidP="00AB0BE2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14:paraId="0B150664" w14:textId="323AECB3" w:rsidR="00AB0BE2" w:rsidRPr="00B80065" w:rsidRDefault="00AB0BE2" w:rsidP="00AB0BE2">
            <w:pPr>
              <w:rPr>
                <w:i/>
                <w:iCs/>
                <w:sz w:val="20"/>
                <w:szCs w:val="20"/>
              </w:rPr>
            </w:pPr>
            <w:r w:rsidRPr="00B80065">
              <w:rPr>
                <w:i/>
                <w:iCs/>
                <w:sz w:val="20"/>
                <w:szCs w:val="20"/>
              </w:rPr>
              <w:t xml:space="preserve">• </w:t>
            </w:r>
            <w:r w:rsidRPr="00B80065">
              <w:rPr>
                <w:sz w:val="20"/>
                <w:szCs w:val="20"/>
              </w:rPr>
              <w:t>pojęcie prawdo</w:t>
            </w:r>
            <w:r w:rsidR="00E913D7" w:rsidRPr="00B80065">
              <w:rPr>
                <w:sz w:val="20"/>
                <w:szCs w:val="20"/>
              </w:rPr>
              <w:t>-</w:t>
            </w:r>
            <w:r w:rsidRPr="00B80065">
              <w:rPr>
                <w:sz w:val="20"/>
                <w:szCs w:val="20"/>
              </w:rPr>
              <w:t>podobieństwa warunkowego (P)</w:t>
            </w:r>
          </w:p>
        </w:tc>
        <w:tc>
          <w:tcPr>
            <w:tcW w:w="2127" w:type="dxa"/>
          </w:tcPr>
          <w:p w14:paraId="617204E4" w14:textId="1ADB4EAB" w:rsidR="00AB0BE2" w:rsidRPr="00B80065" w:rsidRDefault="00AB0BE2" w:rsidP="00AB0BE2">
            <w:pPr>
              <w:rPr>
                <w:i/>
                <w:iCs/>
                <w:sz w:val="20"/>
                <w:szCs w:val="20"/>
              </w:rPr>
            </w:pPr>
            <w:r w:rsidRPr="00B80065">
              <w:rPr>
                <w:i/>
                <w:iCs/>
                <w:sz w:val="20"/>
                <w:szCs w:val="20"/>
              </w:rPr>
              <w:t xml:space="preserve">• </w:t>
            </w:r>
            <w:r w:rsidRPr="00B80065">
              <w:rPr>
                <w:sz w:val="20"/>
                <w:szCs w:val="20"/>
              </w:rPr>
              <w:t>pojęcie prawdopodobieństwa warunkowego (P)</w:t>
            </w:r>
          </w:p>
        </w:tc>
        <w:tc>
          <w:tcPr>
            <w:tcW w:w="3827" w:type="dxa"/>
          </w:tcPr>
          <w:p w14:paraId="0DF463DB" w14:textId="32531A17" w:rsidR="00AB0BE2" w:rsidRPr="00B80065" w:rsidRDefault="00AB0BE2" w:rsidP="00AB0BE2">
            <w:pPr>
              <w:rPr>
                <w:sz w:val="20"/>
                <w:szCs w:val="20"/>
              </w:rPr>
            </w:pPr>
            <w:r w:rsidRPr="00B80065">
              <w:rPr>
                <w:i/>
                <w:iCs/>
                <w:sz w:val="20"/>
                <w:szCs w:val="20"/>
              </w:rPr>
              <w:t xml:space="preserve">• </w:t>
            </w:r>
            <w:r w:rsidR="005E2C86" w:rsidRPr="00B80065">
              <w:rPr>
                <w:sz w:val="20"/>
                <w:szCs w:val="20"/>
              </w:rPr>
              <w:t>obliczy</w:t>
            </w:r>
            <w:r w:rsidRPr="00B80065">
              <w:rPr>
                <w:sz w:val="20"/>
                <w:szCs w:val="20"/>
              </w:rPr>
              <w:t>ć prawdopodobieństwo warunkowe (P–R)</w:t>
            </w:r>
          </w:p>
        </w:tc>
        <w:tc>
          <w:tcPr>
            <w:tcW w:w="3685" w:type="dxa"/>
          </w:tcPr>
          <w:p w14:paraId="5F0C4BB0" w14:textId="627751DC" w:rsidR="00AB0BE2" w:rsidRPr="001A365F" w:rsidRDefault="00AB0BE2" w:rsidP="006C12AC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1A365F">
              <w:rPr>
                <w:i/>
                <w:iCs/>
                <w:sz w:val="20"/>
                <w:szCs w:val="20"/>
              </w:rPr>
              <w:t xml:space="preserve">• </w:t>
            </w:r>
            <w:r w:rsidRPr="001A365F">
              <w:rPr>
                <w:sz w:val="20"/>
                <w:szCs w:val="20"/>
              </w:rPr>
              <w:t xml:space="preserve">rozwiązywać </w:t>
            </w:r>
            <w:r w:rsidR="00E15B24">
              <w:rPr>
                <w:sz w:val="20"/>
                <w:szCs w:val="20"/>
              </w:rPr>
              <w:t xml:space="preserve">nietypowe </w:t>
            </w:r>
            <w:r w:rsidRPr="001A365F">
              <w:rPr>
                <w:sz w:val="20"/>
                <w:szCs w:val="20"/>
              </w:rPr>
              <w:t xml:space="preserve">zadania </w:t>
            </w:r>
            <w:r w:rsidR="00E15B24">
              <w:rPr>
                <w:sz w:val="20"/>
                <w:szCs w:val="20"/>
              </w:rPr>
              <w:br/>
            </w:r>
            <w:r w:rsidR="00E913D7" w:rsidRPr="001A365F">
              <w:rPr>
                <w:sz w:val="20"/>
                <w:szCs w:val="20"/>
              </w:rPr>
              <w:t xml:space="preserve">z wykorzystaniem wzoru na </w:t>
            </w:r>
            <w:r w:rsidRPr="001A365F">
              <w:rPr>
                <w:sz w:val="20"/>
                <w:szCs w:val="20"/>
              </w:rPr>
              <w:t>prawdopodobieństwo warunkowe</w:t>
            </w:r>
            <w:r w:rsidR="00E15B24">
              <w:rPr>
                <w:sz w:val="20"/>
                <w:szCs w:val="20"/>
              </w:rPr>
              <w:t xml:space="preserve"> </w:t>
            </w:r>
            <w:r w:rsidRPr="001A365F">
              <w:rPr>
                <w:sz w:val="20"/>
                <w:szCs w:val="20"/>
              </w:rPr>
              <w:t xml:space="preserve"> (R–D)</w:t>
            </w:r>
          </w:p>
        </w:tc>
      </w:tr>
      <w:tr w:rsidR="00AB0BE2" w:rsidRPr="002471E8" w14:paraId="4FFD4EBF" w14:textId="77777777" w:rsidTr="001A365F">
        <w:tc>
          <w:tcPr>
            <w:tcW w:w="1702" w:type="dxa"/>
            <w:vAlign w:val="center"/>
          </w:tcPr>
          <w:p w14:paraId="69F4A229" w14:textId="797B4BAE" w:rsidR="00AB0BE2" w:rsidRPr="00B80065" w:rsidRDefault="00AB0BE2" w:rsidP="00AB0BE2">
            <w:pPr>
              <w:rPr>
                <w:sz w:val="20"/>
                <w:szCs w:val="20"/>
              </w:rPr>
            </w:pPr>
            <w:r w:rsidRPr="00B80065">
              <w:rPr>
                <w:bCs/>
                <w:color w:val="000000"/>
                <w:sz w:val="20"/>
                <w:szCs w:val="20"/>
              </w:rPr>
              <w:t>Prawdo</w:t>
            </w:r>
            <w:r w:rsidR="0048256B">
              <w:rPr>
                <w:bCs/>
                <w:color w:val="000000"/>
                <w:sz w:val="20"/>
                <w:szCs w:val="20"/>
              </w:rPr>
              <w:t>-</w:t>
            </w:r>
            <w:r w:rsidRPr="00B80065">
              <w:rPr>
                <w:bCs/>
                <w:color w:val="000000"/>
                <w:sz w:val="20"/>
                <w:szCs w:val="20"/>
              </w:rPr>
              <w:t>podobieństwo całkowite</w:t>
            </w:r>
          </w:p>
        </w:tc>
        <w:tc>
          <w:tcPr>
            <w:tcW w:w="850" w:type="dxa"/>
          </w:tcPr>
          <w:p w14:paraId="0DCDD445" w14:textId="3686EAE6" w:rsidR="00AB0BE2" w:rsidRPr="00B80065" w:rsidRDefault="0048256B" w:rsidP="00AB0BE2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14:paraId="6C2D5AA3" w14:textId="7D1B2A6D" w:rsidR="00AB0BE2" w:rsidRPr="00B80065" w:rsidRDefault="00AB0BE2" w:rsidP="00AB0B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0065">
              <w:rPr>
                <w:i/>
                <w:iCs/>
                <w:sz w:val="20"/>
                <w:szCs w:val="20"/>
              </w:rPr>
              <w:t xml:space="preserve">• </w:t>
            </w:r>
            <w:r w:rsidR="002C7E80" w:rsidRPr="00B80065">
              <w:rPr>
                <w:sz w:val="20"/>
                <w:szCs w:val="20"/>
              </w:rPr>
              <w:t>twierdzenie o </w:t>
            </w:r>
            <w:r w:rsidRPr="00B80065">
              <w:rPr>
                <w:sz w:val="20"/>
                <w:szCs w:val="20"/>
              </w:rPr>
              <w:t>prawdo</w:t>
            </w:r>
            <w:r w:rsidR="002C7E80" w:rsidRPr="00B80065">
              <w:rPr>
                <w:sz w:val="20"/>
                <w:szCs w:val="20"/>
              </w:rPr>
              <w:t>-</w:t>
            </w:r>
            <w:r w:rsidRPr="00B80065">
              <w:rPr>
                <w:sz w:val="20"/>
                <w:szCs w:val="20"/>
              </w:rPr>
              <w:t>podobieństwie całkowitym (P)</w:t>
            </w:r>
          </w:p>
          <w:p w14:paraId="6F985D23" w14:textId="07049E3D" w:rsidR="00AB0BE2" w:rsidRPr="00B80065" w:rsidRDefault="002C7E80" w:rsidP="002C7E8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B80065">
              <w:rPr>
                <w:iCs/>
                <w:sz w:val="20"/>
                <w:szCs w:val="20"/>
              </w:rPr>
              <w:t>• wzór Bayesa (P)</w:t>
            </w:r>
          </w:p>
        </w:tc>
        <w:tc>
          <w:tcPr>
            <w:tcW w:w="2127" w:type="dxa"/>
          </w:tcPr>
          <w:p w14:paraId="22FB1694" w14:textId="72A87B25" w:rsidR="00AB0BE2" w:rsidRPr="00B80065" w:rsidRDefault="00AB0BE2" w:rsidP="00AB0B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0065">
              <w:rPr>
                <w:i/>
                <w:iCs/>
                <w:sz w:val="20"/>
                <w:szCs w:val="20"/>
              </w:rPr>
              <w:t xml:space="preserve">• </w:t>
            </w:r>
            <w:r w:rsidRPr="00B80065">
              <w:rPr>
                <w:sz w:val="20"/>
                <w:szCs w:val="20"/>
              </w:rPr>
              <w:t>twierdzenie o</w:t>
            </w:r>
            <w:r w:rsidR="002C7E80" w:rsidRPr="00B80065">
              <w:rPr>
                <w:sz w:val="20"/>
                <w:szCs w:val="20"/>
              </w:rPr>
              <w:t> </w:t>
            </w:r>
            <w:r w:rsidRPr="00B80065">
              <w:rPr>
                <w:sz w:val="20"/>
                <w:szCs w:val="20"/>
              </w:rPr>
              <w:t>prawdo</w:t>
            </w:r>
            <w:r w:rsidR="002C7E80" w:rsidRPr="00B80065">
              <w:rPr>
                <w:sz w:val="20"/>
                <w:szCs w:val="20"/>
              </w:rPr>
              <w:t>-</w:t>
            </w:r>
            <w:r w:rsidRPr="00B80065">
              <w:rPr>
                <w:sz w:val="20"/>
                <w:szCs w:val="20"/>
              </w:rPr>
              <w:t>podobieństwie całkowitym (P)</w:t>
            </w:r>
          </w:p>
          <w:p w14:paraId="20A57E48" w14:textId="77777777" w:rsidR="00AB0BE2" w:rsidRPr="00B80065" w:rsidRDefault="00AB0BE2" w:rsidP="00AB0BE2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827" w:type="dxa"/>
          </w:tcPr>
          <w:p w14:paraId="159DECE2" w14:textId="1EA8169D" w:rsidR="00AB0BE2" w:rsidRDefault="00AB0BE2" w:rsidP="00AB0B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0065">
              <w:rPr>
                <w:i/>
                <w:iCs/>
                <w:sz w:val="20"/>
                <w:szCs w:val="20"/>
              </w:rPr>
              <w:t xml:space="preserve">• </w:t>
            </w:r>
            <w:r w:rsidR="005E2C86" w:rsidRPr="00B80065">
              <w:rPr>
                <w:sz w:val="20"/>
                <w:szCs w:val="20"/>
              </w:rPr>
              <w:t>obliczy</w:t>
            </w:r>
            <w:r w:rsidRPr="00B80065">
              <w:rPr>
                <w:sz w:val="20"/>
                <w:szCs w:val="20"/>
              </w:rPr>
              <w:t>ć prawdopodobieństwo całkowite (P–R)</w:t>
            </w:r>
          </w:p>
          <w:p w14:paraId="6B7518E1" w14:textId="339EAA12" w:rsidR="00E15B24" w:rsidRPr="00B80065" w:rsidRDefault="00E15B24" w:rsidP="00AB0B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0065">
              <w:rPr>
                <w:i/>
                <w:iCs/>
                <w:sz w:val="20"/>
                <w:szCs w:val="20"/>
              </w:rPr>
              <w:t xml:space="preserve">• </w:t>
            </w:r>
            <w:r w:rsidRPr="00B80065">
              <w:rPr>
                <w:sz w:val="20"/>
                <w:szCs w:val="20"/>
              </w:rPr>
              <w:t>obliczyć prawdopodobieństwo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  <w:t xml:space="preserve">z wykorzystaniem wzoru Bayesa </w:t>
            </w:r>
            <w:r w:rsidRPr="00B80065">
              <w:rPr>
                <w:sz w:val="20"/>
                <w:szCs w:val="20"/>
              </w:rPr>
              <w:t>(P–R)</w:t>
            </w:r>
          </w:p>
          <w:p w14:paraId="424842FB" w14:textId="07CE84DA" w:rsidR="00AB0BE2" w:rsidRPr="00B80065" w:rsidRDefault="00AB0BE2" w:rsidP="00AB0BE2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685" w:type="dxa"/>
          </w:tcPr>
          <w:p w14:paraId="2E6854A1" w14:textId="77777777" w:rsidR="00AB0BE2" w:rsidRDefault="00AB0BE2" w:rsidP="00AB0BE2">
            <w:pPr>
              <w:rPr>
                <w:sz w:val="20"/>
                <w:szCs w:val="20"/>
              </w:rPr>
            </w:pPr>
            <w:r w:rsidRPr="001A365F">
              <w:rPr>
                <w:i/>
                <w:iCs/>
                <w:sz w:val="20"/>
                <w:szCs w:val="20"/>
              </w:rPr>
              <w:t xml:space="preserve">• </w:t>
            </w:r>
            <w:r w:rsidRPr="001A365F">
              <w:rPr>
                <w:sz w:val="20"/>
                <w:szCs w:val="20"/>
              </w:rPr>
              <w:t xml:space="preserve">rozwiązywać </w:t>
            </w:r>
            <w:r w:rsidR="00E15B24">
              <w:rPr>
                <w:sz w:val="20"/>
                <w:szCs w:val="20"/>
              </w:rPr>
              <w:t xml:space="preserve">nietypowe </w:t>
            </w:r>
            <w:r w:rsidRPr="001A365F">
              <w:rPr>
                <w:sz w:val="20"/>
                <w:szCs w:val="20"/>
              </w:rPr>
              <w:t xml:space="preserve">zadania </w:t>
            </w:r>
            <w:r w:rsidR="00E15B24">
              <w:rPr>
                <w:sz w:val="20"/>
                <w:szCs w:val="20"/>
              </w:rPr>
              <w:br/>
            </w:r>
            <w:r w:rsidRPr="001A365F">
              <w:rPr>
                <w:sz w:val="20"/>
                <w:szCs w:val="20"/>
              </w:rPr>
              <w:t xml:space="preserve">z zastosowaniem twierdzenia o prawdopodobieństwie całkowitym </w:t>
            </w:r>
            <w:r w:rsidR="005E2C86" w:rsidRPr="001A365F">
              <w:rPr>
                <w:sz w:val="20"/>
                <w:szCs w:val="20"/>
              </w:rPr>
              <w:t>(R–D)</w:t>
            </w:r>
          </w:p>
          <w:p w14:paraId="1907816F" w14:textId="7DFED279" w:rsidR="00E15B24" w:rsidRPr="00206399" w:rsidRDefault="00E15B24" w:rsidP="002063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0065">
              <w:rPr>
                <w:i/>
                <w:iCs/>
                <w:sz w:val="20"/>
                <w:szCs w:val="20"/>
              </w:rPr>
              <w:t xml:space="preserve">• </w:t>
            </w:r>
            <w:r w:rsidRPr="00B80065">
              <w:rPr>
                <w:sz w:val="20"/>
                <w:szCs w:val="20"/>
              </w:rPr>
              <w:t>obliczyć prawdopodobieństwo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  <w:t xml:space="preserve">z wykorzystaniem wzoru Bayesa </w:t>
            </w:r>
            <w:r>
              <w:rPr>
                <w:sz w:val="20"/>
                <w:szCs w:val="20"/>
              </w:rPr>
              <w:br/>
              <w:t xml:space="preserve">w sytuacjach nietypowych </w:t>
            </w:r>
            <w:r w:rsidRPr="00B80065">
              <w:rPr>
                <w:sz w:val="20"/>
                <w:szCs w:val="20"/>
              </w:rPr>
              <w:t>(P–R)</w:t>
            </w:r>
          </w:p>
        </w:tc>
      </w:tr>
      <w:tr w:rsidR="00AB0BE2" w:rsidRPr="002471E8" w14:paraId="4248E391" w14:textId="77777777" w:rsidTr="001A365F">
        <w:tc>
          <w:tcPr>
            <w:tcW w:w="1702" w:type="dxa"/>
            <w:shd w:val="clear" w:color="auto" w:fill="auto"/>
            <w:vAlign w:val="center"/>
          </w:tcPr>
          <w:p w14:paraId="7EF73D3B" w14:textId="023200D6" w:rsidR="00AB0BE2" w:rsidRPr="00B80065" w:rsidRDefault="00AB0BE2" w:rsidP="00AB0BE2">
            <w:pPr>
              <w:rPr>
                <w:sz w:val="20"/>
                <w:szCs w:val="20"/>
              </w:rPr>
            </w:pPr>
            <w:r w:rsidRPr="00B80065">
              <w:rPr>
                <w:color w:val="000000"/>
                <w:sz w:val="20"/>
                <w:szCs w:val="20"/>
              </w:rPr>
              <w:t>Zdarzenia niezależne</w:t>
            </w:r>
          </w:p>
        </w:tc>
        <w:tc>
          <w:tcPr>
            <w:tcW w:w="850" w:type="dxa"/>
          </w:tcPr>
          <w:p w14:paraId="58C21DA5" w14:textId="7EA981E6" w:rsidR="00AB0BE2" w:rsidRPr="00B80065" w:rsidRDefault="0048256B" w:rsidP="00AB0BE2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14:paraId="4AA8F115" w14:textId="77777777" w:rsidR="00AB0BE2" w:rsidRPr="00B80065" w:rsidRDefault="00AB0BE2" w:rsidP="00AB0B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0065">
              <w:rPr>
                <w:iCs/>
                <w:sz w:val="20"/>
                <w:szCs w:val="20"/>
              </w:rPr>
              <w:t xml:space="preserve">• </w:t>
            </w:r>
            <w:r w:rsidRPr="00B80065">
              <w:rPr>
                <w:sz w:val="20"/>
                <w:szCs w:val="20"/>
              </w:rPr>
              <w:t>pojęcie niezależności dwóch zdarzeń (K)</w:t>
            </w:r>
          </w:p>
          <w:p w14:paraId="4E358486" w14:textId="77777777" w:rsidR="00AB0BE2" w:rsidRPr="00B80065" w:rsidRDefault="00AB0BE2" w:rsidP="00AB0B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0065">
              <w:rPr>
                <w:iCs/>
                <w:sz w:val="20"/>
                <w:szCs w:val="20"/>
              </w:rPr>
              <w:t xml:space="preserve">• </w:t>
            </w:r>
            <w:r w:rsidRPr="00B80065">
              <w:rPr>
                <w:sz w:val="20"/>
                <w:szCs w:val="20"/>
              </w:rPr>
              <w:t>własności zdarzeń niezależnych (P)</w:t>
            </w:r>
          </w:p>
          <w:p w14:paraId="490DCBB4" w14:textId="04D5E976" w:rsidR="00AB0BE2" w:rsidRPr="00B80065" w:rsidRDefault="00AB0BE2" w:rsidP="006C12AC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B80065">
              <w:rPr>
                <w:iCs/>
                <w:sz w:val="20"/>
                <w:szCs w:val="20"/>
              </w:rPr>
              <w:t xml:space="preserve">• </w:t>
            </w:r>
            <w:r w:rsidRPr="00B80065">
              <w:rPr>
                <w:sz w:val="20"/>
                <w:szCs w:val="20"/>
              </w:rPr>
              <w:t>pojęcie niezależności trzech zdarzeń (P)</w:t>
            </w:r>
          </w:p>
        </w:tc>
        <w:tc>
          <w:tcPr>
            <w:tcW w:w="2127" w:type="dxa"/>
            <w:shd w:val="clear" w:color="auto" w:fill="auto"/>
          </w:tcPr>
          <w:p w14:paraId="42F496AF" w14:textId="77777777" w:rsidR="00AB0BE2" w:rsidRPr="00B80065" w:rsidRDefault="00AB0BE2" w:rsidP="00AB0B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0065">
              <w:rPr>
                <w:iCs/>
                <w:sz w:val="20"/>
                <w:szCs w:val="20"/>
              </w:rPr>
              <w:t xml:space="preserve">• </w:t>
            </w:r>
            <w:r w:rsidRPr="00B80065">
              <w:rPr>
                <w:sz w:val="20"/>
                <w:szCs w:val="20"/>
              </w:rPr>
              <w:t>pojęcie niezależności dwóch zdarzeń (K)</w:t>
            </w:r>
          </w:p>
          <w:p w14:paraId="3C458487" w14:textId="77777777" w:rsidR="00AB0BE2" w:rsidRPr="00B80065" w:rsidRDefault="00AB0BE2" w:rsidP="00AB0B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0065">
              <w:rPr>
                <w:iCs/>
                <w:sz w:val="20"/>
                <w:szCs w:val="20"/>
              </w:rPr>
              <w:t xml:space="preserve">• </w:t>
            </w:r>
            <w:r w:rsidRPr="00B80065">
              <w:rPr>
                <w:sz w:val="20"/>
                <w:szCs w:val="20"/>
              </w:rPr>
              <w:t>własności zdarzeń niezależnych (P)</w:t>
            </w:r>
          </w:p>
          <w:p w14:paraId="27C0235D" w14:textId="1F2F8C5E" w:rsidR="00AB0BE2" w:rsidRPr="00B80065" w:rsidRDefault="00AB0BE2" w:rsidP="00AB0BE2">
            <w:pPr>
              <w:rPr>
                <w:iCs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14:paraId="7D95D5E7" w14:textId="77777777" w:rsidR="00AB0BE2" w:rsidRPr="00B80065" w:rsidRDefault="00AB0BE2" w:rsidP="00AB0B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0065">
              <w:rPr>
                <w:iCs/>
                <w:sz w:val="20"/>
                <w:szCs w:val="20"/>
              </w:rPr>
              <w:t xml:space="preserve">• </w:t>
            </w:r>
            <w:r w:rsidRPr="00B80065">
              <w:rPr>
                <w:sz w:val="20"/>
                <w:szCs w:val="20"/>
              </w:rPr>
              <w:t>badać niezależność dwóch zdarzeń (K–R)</w:t>
            </w:r>
          </w:p>
          <w:p w14:paraId="783BFFCB" w14:textId="77777777" w:rsidR="00AB0BE2" w:rsidRPr="00B80065" w:rsidRDefault="00AB0BE2" w:rsidP="00AB0B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0065">
              <w:rPr>
                <w:iCs/>
                <w:sz w:val="20"/>
                <w:szCs w:val="20"/>
              </w:rPr>
              <w:t xml:space="preserve">• </w:t>
            </w:r>
            <w:r w:rsidRPr="00B80065">
              <w:rPr>
                <w:sz w:val="20"/>
                <w:szCs w:val="20"/>
              </w:rPr>
              <w:t xml:space="preserve">stosować własności zdarzeń niezależnych </w:t>
            </w:r>
          </w:p>
          <w:p w14:paraId="30D0F8C5" w14:textId="77777777" w:rsidR="00AB0BE2" w:rsidRPr="00B80065" w:rsidRDefault="00AB0BE2" w:rsidP="00AB0B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0065">
              <w:rPr>
                <w:sz w:val="20"/>
                <w:szCs w:val="20"/>
              </w:rPr>
              <w:t>(P–R)</w:t>
            </w:r>
          </w:p>
          <w:p w14:paraId="13112CFC" w14:textId="5BE4784E" w:rsidR="00AB0BE2" w:rsidRPr="00B80065" w:rsidRDefault="00AB0BE2" w:rsidP="00AB0BE2">
            <w:pPr>
              <w:rPr>
                <w:sz w:val="20"/>
                <w:szCs w:val="20"/>
              </w:rPr>
            </w:pPr>
            <w:r w:rsidRPr="00B80065">
              <w:rPr>
                <w:iCs/>
                <w:sz w:val="20"/>
                <w:szCs w:val="20"/>
              </w:rPr>
              <w:t xml:space="preserve">• </w:t>
            </w:r>
            <w:r w:rsidRPr="00B80065">
              <w:rPr>
                <w:sz w:val="20"/>
                <w:szCs w:val="20"/>
              </w:rPr>
              <w:t>badać niezależność trzech zdarzeń (P–R)</w:t>
            </w:r>
          </w:p>
        </w:tc>
        <w:tc>
          <w:tcPr>
            <w:tcW w:w="3685" w:type="dxa"/>
            <w:shd w:val="clear" w:color="auto" w:fill="auto"/>
          </w:tcPr>
          <w:p w14:paraId="66E820E6" w14:textId="25F5957C" w:rsidR="00AB0BE2" w:rsidRPr="001A365F" w:rsidRDefault="00AB0BE2" w:rsidP="00AB0B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A365F">
              <w:rPr>
                <w:iCs/>
                <w:sz w:val="20"/>
                <w:szCs w:val="20"/>
              </w:rPr>
              <w:t xml:space="preserve">• </w:t>
            </w:r>
            <w:r w:rsidRPr="001A365F">
              <w:rPr>
                <w:sz w:val="20"/>
                <w:szCs w:val="20"/>
              </w:rPr>
              <w:t xml:space="preserve">rozwiązywać </w:t>
            </w:r>
            <w:r w:rsidR="00E15B24">
              <w:rPr>
                <w:sz w:val="20"/>
                <w:szCs w:val="20"/>
              </w:rPr>
              <w:t xml:space="preserve">nietypowe </w:t>
            </w:r>
            <w:r w:rsidRPr="001A365F">
              <w:rPr>
                <w:sz w:val="20"/>
                <w:szCs w:val="20"/>
              </w:rPr>
              <w:t xml:space="preserve">zadania </w:t>
            </w:r>
            <w:r w:rsidR="00E15B24">
              <w:rPr>
                <w:sz w:val="20"/>
                <w:szCs w:val="20"/>
              </w:rPr>
              <w:br/>
            </w:r>
            <w:r w:rsidRPr="001A365F">
              <w:rPr>
                <w:sz w:val="20"/>
                <w:szCs w:val="20"/>
              </w:rPr>
              <w:t>z zastosowaniem badania niezależności zdarzeń oraz własności zdarzeń niezależnych (R–D)</w:t>
            </w:r>
          </w:p>
          <w:p w14:paraId="08871BF9" w14:textId="77777777" w:rsidR="00AB0BE2" w:rsidRPr="001A365F" w:rsidRDefault="00AB0BE2" w:rsidP="00AB0BE2">
            <w:pPr>
              <w:rPr>
                <w:iCs/>
                <w:sz w:val="20"/>
                <w:szCs w:val="20"/>
              </w:rPr>
            </w:pPr>
          </w:p>
        </w:tc>
      </w:tr>
      <w:tr w:rsidR="00AB0BE2" w:rsidRPr="002471E8" w14:paraId="6E41F3BE" w14:textId="77777777" w:rsidTr="001A365F">
        <w:tc>
          <w:tcPr>
            <w:tcW w:w="1702" w:type="dxa"/>
            <w:shd w:val="clear" w:color="auto" w:fill="auto"/>
            <w:vAlign w:val="center"/>
          </w:tcPr>
          <w:p w14:paraId="511D7141" w14:textId="5356C691" w:rsidR="00AB0BE2" w:rsidRPr="00B80065" w:rsidRDefault="00AB0BE2" w:rsidP="00AB0BE2">
            <w:pPr>
              <w:rPr>
                <w:sz w:val="20"/>
                <w:szCs w:val="20"/>
              </w:rPr>
            </w:pPr>
            <w:r w:rsidRPr="00B80065">
              <w:rPr>
                <w:color w:val="000000"/>
                <w:sz w:val="20"/>
                <w:szCs w:val="20"/>
              </w:rPr>
              <w:t>Schemat Bernoulliego</w:t>
            </w:r>
          </w:p>
        </w:tc>
        <w:tc>
          <w:tcPr>
            <w:tcW w:w="850" w:type="dxa"/>
          </w:tcPr>
          <w:p w14:paraId="321E0C2B" w14:textId="402D2BAE" w:rsidR="00AB0BE2" w:rsidRPr="00B80065" w:rsidRDefault="0002432A" w:rsidP="00AB0BE2">
            <w:pPr>
              <w:jc w:val="center"/>
              <w:rPr>
                <w:iCs/>
                <w:sz w:val="20"/>
                <w:szCs w:val="20"/>
              </w:rPr>
            </w:pPr>
            <w:r w:rsidRPr="00B80065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14:paraId="26865C20" w14:textId="6359BFB5" w:rsidR="00B31E53" w:rsidRDefault="00E44E91" w:rsidP="006C12AC">
            <w:pPr>
              <w:rPr>
                <w:iCs/>
                <w:sz w:val="20"/>
                <w:szCs w:val="20"/>
              </w:rPr>
            </w:pPr>
            <w:r w:rsidRPr="00B80065">
              <w:rPr>
                <w:iCs/>
                <w:sz w:val="20"/>
                <w:szCs w:val="20"/>
              </w:rPr>
              <w:t xml:space="preserve">• </w:t>
            </w:r>
            <w:r w:rsidR="00B31E53">
              <w:rPr>
                <w:iCs/>
                <w:sz w:val="20"/>
                <w:szCs w:val="20"/>
              </w:rPr>
              <w:t xml:space="preserve">pojęcie próby </w:t>
            </w:r>
            <w:r w:rsidR="00B31E53" w:rsidRPr="00B80065">
              <w:rPr>
                <w:color w:val="000000"/>
                <w:sz w:val="20"/>
                <w:szCs w:val="20"/>
              </w:rPr>
              <w:t>Bernoulliego</w:t>
            </w:r>
            <w:r w:rsidR="00B31E53">
              <w:rPr>
                <w:color w:val="000000"/>
                <w:sz w:val="20"/>
                <w:szCs w:val="20"/>
              </w:rPr>
              <w:t xml:space="preserve"> (P)</w:t>
            </w:r>
          </w:p>
          <w:p w14:paraId="38197F49" w14:textId="74946FF2" w:rsidR="005E2C86" w:rsidRPr="00B80065" w:rsidRDefault="00B31E53" w:rsidP="006C12AC">
            <w:pPr>
              <w:rPr>
                <w:iCs/>
                <w:sz w:val="20"/>
                <w:szCs w:val="20"/>
              </w:rPr>
            </w:pPr>
            <w:r w:rsidRPr="00B80065">
              <w:rPr>
                <w:iCs/>
                <w:sz w:val="20"/>
                <w:szCs w:val="20"/>
              </w:rPr>
              <w:t xml:space="preserve">• </w:t>
            </w:r>
            <w:r>
              <w:rPr>
                <w:iCs/>
                <w:sz w:val="20"/>
                <w:szCs w:val="20"/>
              </w:rPr>
              <w:t xml:space="preserve">pojęcie: </w:t>
            </w:r>
            <w:r w:rsidR="00E44E91" w:rsidRPr="00B80065">
              <w:rPr>
                <w:iCs/>
                <w:sz w:val="20"/>
                <w:szCs w:val="20"/>
              </w:rPr>
              <w:t>schemat Bernoulliego (P)</w:t>
            </w:r>
          </w:p>
          <w:p w14:paraId="718E9F48" w14:textId="1F1E940D" w:rsidR="00E44E91" w:rsidRPr="00B80065" w:rsidRDefault="00E44E91" w:rsidP="006C12AC">
            <w:pPr>
              <w:rPr>
                <w:i/>
                <w:iCs/>
                <w:sz w:val="20"/>
                <w:szCs w:val="20"/>
              </w:rPr>
            </w:pPr>
            <w:r w:rsidRPr="00B80065">
              <w:rPr>
                <w:iCs/>
                <w:sz w:val="20"/>
                <w:szCs w:val="20"/>
              </w:rPr>
              <w:t>•</w:t>
            </w:r>
            <w:r w:rsidR="007B32E1" w:rsidRPr="00B80065">
              <w:rPr>
                <w:iCs/>
                <w:sz w:val="20"/>
                <w:szCs w:val="20"/>
              </w:rPr>
              <w:t xml:space="preserve"> wzór do schematu Bernoulliego (P)</w:t>
            </w:r>
          </w:p>
        </w:tc>
        <w:tc>
          <w:tcPr>
            <w:tcW w:w="2127" w:type="dxa"/>
            <w:shd w:val="clear" w:color="auto" w:fill="auto"/>
          </w:tcPr>
          <w:p w14:paraId="42735C17" w14:textId="1B9EAC0D" w:rsidR="007B32E1" w:rsidRPr="00B80065" w:rsidRDefault="007B32E1" w:rsidP="007B32E1">
            <w:pPr>
              <w:rPr>
                <w:iCs/>
                <w:sz w:val="20"/>
                <w:szCs w:val="20"/>
              </w:rPr>
            </w:pPr>
            <w:r w:rsidRPr="00B80065">
              <w:rPr>
                <w:iCs/>
                <w:sz w:val="20"/>
                <w:szCs w:val="20"/>
              </w:rPr>
              <w:t>• pojęcie</w:t>
            </w:r>
            <w:r w:rsidR="00B31E53">
              <w:rPr>
                <w:iCs/>
                <w:sz w:val="20"/>
                <w:szCs w:val="20"/>
              </w:rPr>
              <w:t>:</w:t>
            </w:r>
            <w:r w:rsidRPr="00B80065">
              <w:rPr>
                <w:iCs/>
                <w:sz w:val="20"/>
                <w:szCs w:val="20"/>
              </w:rPr>
              <w:t xml:space="preserve"> schemat Bernoulliego (P)</w:t>
            </w:r>
          </w:p>
          <w:p w14:paraId="07817C34" w14:textId="56376E4D" w:rsidR="00AB0BE2" w:rsidRPr="00B80065" w:rsidRDefault="007B32E1" w:rsidP="007B32E1">
            <w:pPr>
              <w:rPr>
                <w:i/>
                <w:iCs/>
                <w:sz w:val="20"/>
                <w:szCs w:val="20"/>
              </w:rPr>
            </w:pPr>
            <w:r w:rsidRPr="00B80065">
              <w:rPr>
                <w:iCs/>
                <w:sz w:val="20"/>
                <w:szCs w:val="20"/>
              </w:rPr>
              <w:t>• wzór do schematu Bernoulliego (P)</w:t>
            </w:r>
          </w:p>
        </w:tc>
        <w:tc>
          <w:tcPr>
            <w:tcW w:w="3827" w:type="dxa"/>
            <w:shd w:val="clear" w:color="auto" w:fill="auto"/>
          </w:tcPr>
          <w:p w14:paraId="0D8691DD" w14:textId="4652AD2A" w:rsidR="00AB0BE2" w:rsidRPr="00B80065" w:rsidRDefault="007B32E1" w:rsidP="00A644DA">
            <w:pPr>
              <w:rPr>
                <w:i/>
                <w:iCs/>
                <w:sz w:val="20"/>
                <w:szCs w:val="20"/>
              </w:rPr>
            </w:pPr>
            <w:r w:rsidRPr="00B80065">
              <w:rPr>
                <w:i/>
                <w:iCs/>
                <w:sz w:val="20"/>
                <w:szCs w:val="20"/>
              </w:rPr>
              <w:t xml:space="preserve">• </w:t>
            </w:r>
            <w:r w:rsidRPr="00B80065">
              <w:rPr>
                <w:sz w:val="20"/>
                <w:szCs w:val="20"/>
              </w:rPr>
              <w:t>obliczyć prawdopodobieństwo otrzymania</w:t>
            </w:r>
            <w:r w:rsidRPr="00B80065">
              <w:rPr>
                <w:i/>
                <w:sz w:val="20"/>
                <w:szCs w:val="20"/>
              </w:rPr>
              <w:t xml:space="preserve"> k</w:t>
            </w:r>
            <w:r w:rsidR="00A644DA" w:rsidRPr="00B80065">
              <w:rPr>
                <w:sz w:val="20"/>
                <w:szCs w:val="20"/>
              </w:rPr>
              <w:t> s</w:t>
            </w:r>
            <w:r w:rsidRPr="00B80065">
              <w:rPr>
                <w:sz w:val="20"/>
                <w:szCs w:val="20"/>
              </w:rPr>
              <w:t xml:space="preserve">ukcesów w </w:t>
            </w:r>
            <w:r w:rsidRPr="00B80065">
              <w:rPr>
                <w:i/>
                <w:sz w:val="20"/>
                <w:szCs w:val="20"/>
              </w:rPr>
              <w:t xml:space="preserve">n </w:t>
            </w:r>
            <w:r w:rsidRPr="00B80065">
              <w:rPr>
                <w:sz w:val="20"/>
                <w:szCs w:val="20"/>
              </w:rPr>
              <w:t>próbach</w:t>
            </w:r>
            <w:r w:rsidR="00E15B24">
              <w:rPr>
                <w:sz w:val="20"/>
                <w:szCs w:val="20"/>
              </w:rPr>
              <w:t xml:space="preserve"> </w:t>
            </w:r>
            <w:r w:rsidR="00E15B24">
              <w:rPr>
                <w:iCs/>
                <w:sz w:val="20"/>
                <w:szCs w:val="20"/>
              </w:rPr>
              <w:t>Bernoulliego</w:t>
            </w:r>
            <w:r w:rsidR="00E15B24">
              <w:rPr>
                <w:sz w:val="20"/>
                <w:szCs w:val="20"/>
              </w:rPr>
              <w:t xml:space="preserve"> </w:t>
            </w:r>
            <w:r w:rsidRPr="00B80065">
              <w:rPr>
                <w:sz w:val="20"/>
                <w:szCs w:val="20"/>
              </w:rPr>
              <w:t xml:space="preserve"> </w:t>
            </w:r>
            <w:r w:rsidR="00E15B24">
              <w:rPr>
                <w:sz w:val="20"/>
                <w:szCs w:val="20"/>
              </w:rPr>
              <w:br/>
            </w:r>
            <w:r w:rsidRPr="00B80065">
              <w:rPr>
                <w:sz w:val="20"/>
                <w:szCs w:val="20"/>
              </w:rPr>
              <w:t>(P–R)</w:t>
            </w:r>
          </w:p>
        </w:tc>
        <w:tc>
          <w:tcPr>
            <w:tcW w:w="3685" w:type="dxa"/>
            <w:shd w:val="clear" w:color="auto" w:fill="auto"/>
          </w:tcPr>
          <w:p w14:paraId="7E967CE2" w14:textId="7D977B3D" w:rsidR="00AB0BE2" w:rsidRPr="001A365F" w:rsidRDefault="007B32E1" w:rsidP="007B32E1">
            <w:pPr>
              <w:rPr>
                <w:i/>
                <w:iCs/>
                <w:sz w:val="20"/>
                <w:szCs w:val="20"/>
              </w:rPr>
            </w:pPr>
            <w:r w:rsidRPr="001A365F">
              <w:rPr>
                <w:i/>
                <w:iCs/>
                <w:sz w:val="20"/>
                <w:szCs w:val="20"/>
              </w:rPr>
              <w:t xml:space="preserve">• </w:t>
            </w:r>
            <w:r w:rsidRPr="001A365F">
              <w:rPr>
                <w:sz w:val="20"/>
                <w:szCs w:val="20"/>
              </w:rPr>
              <w:t>stosować schemat Bernoulliego w </w:t>
            </w:r>
            <w:r w:rsidR="00B31E53">
              <w:rPr>
                <w:sz w:val="20"/>
                <w:szCs w:val="20"/>
              </w:rPr>
              <w:t xml:space="preserve">nietypowych </w:t>
            </w:r>
            <w:r w:rsidRPr="001A365F">
              <w:rPr>
                <w:sz w:val="20"/>
                <w:szCs w:val="20"/>
              </w:rPr>
              <w:t>zadaniach (R–D)</w:t>
            </w:r>
          </w:p>
        </w:tc>
      </w:tr>
      <w:tr w:rsidR="00AB0BE2" w:rsidRPr="002471E8" w14:paraId="1863993C" w14:textId="77777777" w:rsidTr="001A365F">
        <w:tc>
          <w:tcPr>
            <w:tcW w:w="1702" w:type="dxa"/>
            <w:vAlign w:val="center"/>
          </w:tcPr>
          <w:p w14:paraId="50A68282" w14:textId="349E0589" w:rsidR="00AB0BE2" w:rsidRPr="00B80065" w:rsidRDefault="006C12AC" w:rsidP="00AB0BE2">
            <w:pPr>
              <w:rPr>
                <w:sz w:val="20"/>
                <w:szCs w:val="20"/>
              </w:rPr>
            </w:pPr>
            <w:r w:rsidRPr="00B80065">
              <w:rPr>
                <w:color w:val="000000"/>
                <w:sz w:val="20"/>
                <w:szCs w:val="20"/>
              </w:rPr>
              <w:t>Powtórzenie i </w:t>
            </w:r>
            <w:r w:rsidR="00AB0BE2" w:rsidRPr="00B80065">
              <w:rPr>
                <w:color w:val="000000"/>
                <w:sz w:val="20"/>
                <w:szCs w:val="20"/>
              </w:rPr>
              <w:t>praca klasowa</w:t>
            </w:r>
          </w:p>
        </w:tc>
        <w:tc>
          <w:tcPr>
            <w:tcW w:w="850" w:type="dxa"/>
          </w:tcPr>
          <w:p w14:paraId="4A882D9C" w14:textId="1FF1915F" w:rsidR="00AB0BE2" w:rsidRPr="00B80065" w:rsidRDefault="0002432A" w:rsidP="00AB0BE2">
            <w:pPr>
              <w:jc w:val="center"/>
              <w:rPr>
                <w:iCs/>
                <w:sz w:val="20"/>
                <w:szCs w:val="20"/>
              </w:rPr>
            </w:pPr>
            <w:r w:rsidRPr="00B80065"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14:paraId="01FFA6E5" w14:textId="170630FD" w:rsidR="00AB0BE2" w:rsidRPr="00B80065" w:rsidRDefault="00AB0BE2" w:rsidP="00AB0BE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14:paraId="1D796E8D" w14:textId="453B8265" w:rsidR="00AB0BE2" w:rsidRPr="00B80065" w:rsidRDefault="00AB0BE2" w:rsidP="00AB0BE2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827" w:type="dxa"/>
          </w:tcPr>
          <w:p w14:paraId="5692D0FE" w14:textId="6EF4ED2B" w:rsidR="00AB0BE2" w:rsidRPr="00B80065" w:rsidRDefault="00AB0BE2" w:rsidP="00AB0BE2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14:paraId="59687BD6" w14:textId="21C71ECA" w:rsidR="00AB0BE2" w:rsidRPr="001A365F" w:rsidRDefault="00AB0BE2" w:rsidP="00AB0BE2">
            <w:pPr>
              <w:rPr>
                <w:sz w:val="20"/>
                <w:szCs w:val="20"/>
              </w:rPr>
            </w:pPr>
          </w:p>
        </w:tc>
      </w:tr>
      <w:tr w:rsidR="00AB0BE2" w:rsidRPr="002471E8" w14:paraId="60F18523" w14:textId="77777777" w:rsidTr="001A365F">
        <w:trPr>
          <w:trHeight w:val="510"/>
        </w:trPr>
        <w:tc>
          <w:tcPr>
            <w:tcW w:w="14317" w:type="dxa"/>
            <w:gridSpan w:val="6"/>
            <w:vAlign w:val="center"/>
          </w:tcPr>
          <w:p w14:paraId="10AD3C5D" w14:textId="165C3311" w:rsidR="00AB0BE2" w:rsidRPr="001A365F" w:rsidRDefault="00AB0BE2" w:rsidP="00AB0BE2">
            <w:pPr>
              <w:jc w:val="center"/>
              <w:rPr>
                <w:b/>
                <w:iCs/>
                <w:sz w:val="20"/>
                <w:szCs w:val="20"/>
              </w:rPr>
            </w:pPr>
            <w:r w:rsidRPr="00206399">
              <w:rPr>
                <w:b/>
                <w:bCs/>
                <w:color w:val="000000"/>
                <w:sz w:val="20"/>
                <w:szCs w:val="20"/>
              </w:rPr>
              <w:lastRenderedPageBreak/>
              <w:t>Granice funkcji</w:t>
            </w:r>
            <w:r w:rsidR="0048256B" w:rsidRPr="00206399">
              <w:rPr>
                <w:b/>
                <w:bCs/>
                <w:color w:val="000000"/>
                <w:sz w:val="20"/>
                <w:szCs w:val="20"/>
              </w:rPr>
              <w:t xml:space="preserve">: 15 - </w:t>
            </w:r>
            <w:r w:rsidRPr="00206399">
              <w:rPr>
                <w:b/>
                <w:bCs/>
                <w:color w:val="000000"/>
                <w:sz w:val="20"/>
                <w:szCs w:val="20"/>
              </w:rPr>
              <w:t>16 h</w:t>
            </w:r>
          </w:p>
        </w:tc>
      </w:tr>
      <w:tr w:rsidR="007B32E1" w:rsidRPr="002471E8" w14:paraId="30732FAA" w14:textId="77777777" w:rsidTr="001A365F">
        <w:tc>
          <w:tcPr>
            <w:tcW w:w="1702" w:type="dxa"/>
            <w:vAlign w:val="center"/>
          </w:tcPr>
          <w:p w14:paraId="46A1E983" w14:textId="5D512662" w:rsidR="007B32E1" w:rsidRPr="00B80065" w:rsidRDefault="007B32E1" w:rsidP="007B32E1">
            <w:pPr>
              <w:rPr>
                <w:sz w:val="20"/>
                <w:szCs w:val="20"/>
              </w:rPr>
            </w:pPr>
            <w:r w:rsidRPr="00B80065">
              <w:rPr>
                <w:color w:val="000000"/>
                <w:sz w:val="20"/>
                <w:szCs w:val="20"/>
              </w:rPr>
              <w:t>Granice funkcji – intuicje</w:t>
            </w:r>
          </w:p>
        </w:tc>
        <w:tc>
          <w:tcPr>
            <w:tcW w:w="850" w:type="dxa"/>
          </w:tcPr>
          <w:p w14:paraId="03D0DEED" w14:textId="6506B765" w:rsidR="007B32E1" w:rsidRPr="00B80065" w:rsidRDefault="0002432A" w:rsidP="007B32E1">
            <w:pPr>
              <w:jc w:val="center"/>
              <w:rPr>
                <w:iCs/>
                <w:sz w:val="20"/>
                <w:szCs w:val="20"/>
              </w:rPr>
            </w:pPr>
            <w:r w:rsidRPr="00B80065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14:paraId="00B847CE" w14:textId="35FBFD42" w:rsidR="007B32E1" w:rsidRPr="00B80065" w:rsidRDefault="007B32E1" w:rsidP="007B32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0065">
              <w:rPr>
                <w:i/>
                <w:iCs/>
                <w:sz w:val="20"/>
                <w:szCs w:val="20"/>
              </w:rPr>
              <w:t xml:space="preserve">• </w:t>
            </w:r>
            <w:r w:rsidRPr="00B80065">
              <w:rPr>
                <w:sz w:val="20"/>
                <w:szCs w:val="20"/>
              </w:rPr>
              <w:t xml:space="preserve">zapis granicy funkcji </w:t>
            </w:r>
            <w:r w:rsidR="008333E6" w:rsidRPr="00B80065">
              <w:rPr>
                <w:sz w:val="20"/>
                <w:szCs w:val="20"/>
              </w:rPr>
              <w:t>w </w:t>
            </w:r>
            <w:r w:rsidRPr="00B80065">
              <w:rPr>
                <w:sz w:val="20"/>
                <w:szCs w:val="20"/>
              </w:rPr>
              <w:t xml:space="preserve">nieskończoności </w:t>
            </w:r>
            <w:r w:rsidR="004439D2" w:rsidRPr="00B80065">
              <w:rPr>
                <w:sz w:val="20"/>
                <w:szCs w:val="20"/>
              </w:rPr>
              <w:t>i</w:t>
            </w:r>
            <w:r w:rsidR="004439D2">
              <w:rPr>
                <w:sz w:val="20"/>
                <w:szCs w:val="20"/>
              </w:rPr>
              <w:t> </w:t>
            </w:r>
            <w:r w:rsidR="004439D2" w:rsidRPr="00B80065">
              <w:rPr>
                <w:sz w:val="20"/>
                <w:szCs w:val="20"/>
              </w:rPr>
              <w:t>w</w:t>
            </w:r>
            <w:r w:rsidR="004439D2">
              <w:rPr>
                <w:sz w:val="20"/>
                <w:szCs w:val="20"/>
              </w:rPr>
              <w:t> </w:t>
            </w:r>
            <w:r w:rsidRPr="00B80065">
              <w:rPr>
                <w:sz w:val="20"/>
                <w:szCs w:val="20"/>
              </w:rPr>
              <w:t>punkcie (K)</w:t>
            </w:r>
          </w:p>
          <w:p w14:paraId="38A769AD" w14:textId="77777777" w:rsidR="007B32E1" w:rsidRPr="00B80065" w:rsidRDefault="007B32E1" w:rsidP="007B32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0065">
              <w:rPr>
                <w:i/>
                <w:iCs/>
                <w:sz w:val="20"/>
                <w:szCs w:val="20"/>
              </w:rPr>
              <w:t xml:space="preserve">• </w:t>
            </w:r>
            <w:r w:rsidRPr="00B80065">
              <w:rPr>
                <w:sz w:val="20"/>
                <w:szCs w:val="20"/>
              </w:rPr>
              <w:t>zapis jednostronnej granicy funkcji (K)</w:t>
            </w:r>
          </w:p>
          <w:p w14:paraId="098DE266" w14:textId="77777777" w:rsidR="007B32E1" w:rsidRPr="00B80065" w:rsidRDefault="007B32E1" w:rsidP="007B32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0065">
              <w:rPr>
                <w:i/>
                <w:iCs/>
                <w:sz w:val="20"/>
                <w:szCs w:val="20"/>
              </w:rPr>
              <w:t xml:space="preserve">• </w:t>
            </w:r>
            <w:r w:rsidRPr="00B80065">
              <w:rPr>
                <w:sz w:val="20"/>
                <w:szCs w:val="20"/>
              </w:rPr>
              <w:t>pojęcie granicy właściwej funkcji (K)</w:t>
            </w:r>
          </w:p>
          <w:p w14:paraId="1ED66C26" w14:textId="437F87BB" w:rsidR="007B32E1" w:rsidRPr="00B80065" w:rsidRDefault="007B32E1" w:rsidP="00FC5BCE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B80065">
              <w:rPr>
                <w:i/>
                <w:iCs/>
                <w:sz w:val="20"/>
                <w:szCs w:val="20"/>
              </w:rPr>
              <w:t xml:space="preserve">• </w:t>
            </w:r>
            <w:r w:rsidRPr="00B80065">
              <w:rPr>
                <w:sz w:val="20"/>
                <w:szCs w:val="20"/>
              </w:rPr>
              <w:t>pojęcie granicy niewłaściwej funkcji (K)</w:t>
            </w:r>
          </w:p>
        </w:tc>
        <w:tc>
          <w:tcPr>
            <w:tcW w:w="2127" w:type="dxa"/>
          </w:tcPr>
          <w:p w14:paraId="7D300BD4" w14:textId="3F7C2BDD" w:rsidR="007B32E1" w:rsidRPr="00B80065" w:rsidRDefault="007B32E1" w:rsidP="007B32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0065">
              <w:rPr>
                <w:i/>
                <w:iCs/>
                <w:sz w:val="20"/>
                <w:szCs w:val="20"/>
              </w:rPr>
              <w:t xml:space="preserve">• </w:t>
            </w:r>
            <w:r w:rsidRPr="00B80065">
              <w:rPr>
                <w:sz w:val="20"/>
                <w:szCs w:val="20"/>
              </w:rPr>
              <w:t>zapis granicy funkcji w</w:t>
            </w:r>
            <w:r w:rsidR="008333E6" w:rsidRPr="00B80065">
              <w:rPr>
                <w:sz w:val="20"/>
                <w:szCs w:val="20"/>
              </w:rPr>
              <w:t> n</w:t>
            </w:r>
            <w:r w:rsidRPr="00B80065">
              <w:rPr>
                <w:sz w:val="20"/>
                <w:szCs w:val="20"/>
              </w:rPr>
              <w:t xml:space="preserve">ieskończoności </w:t>
            </w:r>
            <w:r w:rsidR="008333E6" w:rsidRPr="00B80065">
              <w:rPr>
                <w:sz w:val="20"/>
                <w:szCs w:val="20"/>
              </w:rPr>
              <w:t>i</w:t>
            </w:r>
            <w:r w:rsidR="004439D2">
              <w:rPr>
                <w:sz w:val="20"/>
                <w:szCs w:val="20"/>
              </w:rPr>
              <w:t> </w:t>
            </w:r>
            <w:r w:rsidRPr="00B80065">
              <w:rPr>
                <w:sz w:val="20"/>
                <w:szCs w:val="20"/>
              </w:rPr>
              <w:t>w</w:t>
            </w:r>
            <w:r w:rsidR="004439D2">
              <w:rPr>
                <w:sz w:val="20"/>
                <w:szCs w:val="20"/>
              </w:rPr>
              <w:t> </w:t>
            </w:r>
            <w:r w:rsidRPr="00B80065">
              <w:rPr>
                <w:sz w:val="20"/>
                <w:szCs w:val="20"/>
              </w:rPr>
              <w:t>punkcie (K)</w:t>
            </w:r>
          </w:p>
          <w:p w14:paraId="3742C62B" w14:textId="77777777" w:rsidR="007B32E1" w:rsidRPr="00B80065" w:rsidRDefault="007B32E1" w:rsidP="007B32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0065">
              <w:rPr>
                <w:i/>
                <w:iCs/>
                <w:sz w:val="20"/>
                <w:szCs w:val="20"/>
              </w:rPr>
              <w:t xml:space="preserve">• </w:t>
            </w:r>
            <w:r w:rsidRPr="00B80065">
              <w:rPr>
                <w:sz w:val="20"/>
                <w:szCs w:val="20"/>
              </w:rPr>
              <w:t>zapis jednostronnej granicy funkcji (K)</w:t>
            </w:r>
          </w:p>
          <w:p w14:paraId="17B926BB" w14:textId="77777777" w:rsidR="007B32E1" w:rsidRPr="00B80065" w:rsidRDefault="007B32E1" w:rsidP="007B32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0065">
              <w:rPr>
                <w:i/>
                <w:iCs/>
                <w:sz w:val="20"/>
                <w:szCs w:val="20"/>
              </w:rPr>
              <w:t xml:space="preserve">• </w:t>
            </w:r>
            <w:r w:rsidRPr="00B80065">
              <w:rPr>
                <w:sz w:val="20"/>
                <w:szCs w:val="20"/>
              </w:rPr>
              <w:t>pojęcie granicy właściwej funkcji (K)</w:t>
            </w:r>
          </w:p>
          <w:p w14:paraId="350F95DF" w14:textId="77777777" w:rsidR="007B32E1" w:rsidRPr="00B80065" w:rsidRDefault="007B32E1" w:rsidP="007B32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0065">
              <w:rPr>
                <w:i/>
                <w:iCs/>
                <w:sz w:val="20"/>
                <w:szCs w:val="20"/>
              </w:rPr>
              <w:t xml:space="preserve">• </w:t>
            </w:r>
            <w:r w:rsidRPr="00B80065">
              <w:rPr>
                <w:sz w:val="20"/>
                <w:szCs w:val="20"/>
              </w:rPr>
              <w:t>pojęcie granicy niewłaściwej funkcji (K)</w:t>
            </w:r>
          </w:p>
          <w:p w14:paraId="46DD762B" w14:textId="4C44FA7E" w:rsidR="007B32E1" w:rsidRPr="00B80065" w:rsidRDefault="007B32E1" w:rsidP="007B32E1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827" w:type="dxa"/>
          </w:tcPr>
          <w:p w14:paraId="31F55FDC" w14:textId="6A7C01AC" w:rsidR="007B32E1" w:rsidRPr="00B80065" w:rsidRDefault="007B32E1" w:rsidP="007B32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0065">
              <w:rPr>
                <w:i/>
                <w:iCs/>
                <w:sz w:val="20"/>
                <w:szCs w:val="20"/>
              </w:rPr>
              <w:t xml:space="preserve">• </w:t>
            </w:r>
            <w:r w:rsidR="00FC5BCE" w:rsidRPr="00B80065">
              <w:rPr>
                <w:sz w:val="20"/>
                <w:szCs w:val="20"/>
              </w:rPr>
              <w:t>określi</w:t>
            </w:r>
            <w:r w:rsidRPr="00B80065">
              <w:rPr>
                <w:sz w:val="20"/>
                <w:szCs w:val="20"/>
              </w:rPr>
              <w:t>ć granice funkcji na podstawie jej wykresu (K–R)</w:t>
            </w:r>
          </w:p>
          <w:p w14:paraId="05585FCA" w14:textId="77777777" w:rsidR="007B32E1" w:rsidRPr="00B80065" w:rsidRDefault="007B32E1" w:rsidP="007B32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0065">
              <w:rPr>
                <w:i/>
                <w:iCs/>
                <w:sz w:val="20"/>
                <w:szCs w:val="20"/>
              </w:rPr>
              <w:t xml:space="preserve">• </w:t>
            </w:r>
            <w:r w:rsidRPr="00B80065">
              <w:rPr>
                <w:sz w:val="20"/>
                <w:szCs w:val="20"/>
              </w:rPr>
              <w:t>szkicować wykres funkcji, mając daną jej dziedzinę i granice tej funkcji (K–R)</w:t>
            </w:r>
          </w:p>
          <w:p w14:paraId="7D679858" w14:textId="5BD544BA" w:rsidR="007B32E1" w:rsidRPr="00B80065" w:rsidRDefault="007B32E1" w:rsidP="007B32E1">
            <w:pPr>
              <w:rPr>
                <w:i/>
                <w:iCs/>
                <w:sz w:val="20"/>
                <w:szCs w:val="20"/>
              </w:rPr>
            </w:pPr>
            <w:r w:rsidRPr="00B80065">
              <w:rPr>
                <w:i/>
                <w:iCs/>
                <w:sz w:val="20"/>
                <w:szCs w:val="20"/>
              </w:rPr>
              <w:t xml:space="preserve">• </w:t>
            </w:r>
            <w:r w:rsidRPr="00B80065">
              <w:rPr>
                <w:sz w:val="20"/>
                <w:szCs w:val="20"/>
              </w:rPr>
              <w:t xml:space="preserve">szkicować </w:t>
            </w:r>
            <w:r w:rsidR="008333E6" w:rsidRPr="00B80065">
              <w:rPr>
                <w:sz w:val="20"/>
                <w:szCs w:val="20"/>
              </w:rPr>
              <w:t>wykres funkcji zadanej wzorem i </w:t>
            </w:r>
            <w:r w:rsidRPr="00B80065">
              <w:rPr>
                <w:sz w:val="20"/>
                <w:szCs w:val="20"/>
              </w:rPr>
              <w:t>na podstawie wykresu określać granice tej funkcji (K–R)</w:t>
            </w:r>
          </w:p>
        </w:tc>
        <w:tc>
          <w:tcPr>
            <w:tcW w:w="3685" w:type="dxa"/>
          </w:tcPr>
          <w:p w14:paraId="2BA3DE28" w14:textId="2CC60376" w:rsidR="007B32E1" w:rsidRPr="001A365F" w:rsidRDefault="007B32E1" w:rsidP="007B32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A365F">
              <w:rPr>
                <w:i/>
                <w:iCs/>
                <w:sz w:val="20"/>
                <w:szCs w:val="20"/>
              </w:rPr>
              <w:t xml:space="preserve">• </w:t>
            </w:r>
            <w:r w:rsidR="00FC5BCE" w:rsidRPr="001A365F">
              <w:rPr>
                <w:sz w:val="20"/>
                <w:szCs w:val="20"/>
              </w:rPr>
              <w:t>poda</w:t>
            </w:r>
            <w:r w:rsidRPr="001A365F">
              <w:rPr>
                <w:sz w:val="20"/>
                <w:szCs w:val="20"/>
              </w:rPr>
              <w:t xml:space="preserve">ć wzór funkcji spełniającej określone warunki, a następnie </w:t>
            </w:r>
            <w:r w:rsidR="00FC5BCE" w:rsidRPr="001A365F">
              <w:rPr>
                <w:sz w:val="20"/>
                <w:szCs w:val="20"/>
              </w:rPr>
              <w:t>ustali</w:t>
            </w:r>
            <w:r w:rsidRPr="001A365F">
              <w:rPr>
                <w:sz w:val="20"/>
                <w:szCs w:val="20"/>
              </w:rPr>
              <w:t>ć granice tej funkcji (R–D)</w:t>
            </w:r>
          </w:p>
          <w:p w14:paraId="0A4C6960" w14:textId="524B46E0" w:rsidR="007B32E1" w:rsidRPr="001A365F" w:rsidRDefault="007B32E1" w:rsidP="007B32E1">
            <w:pPr>
              <w:rPr>
                <w:i/>
                <w:iCs/>
                <w:sz w:val="20"/>
                <w:szCs w:val="20"/>
              </w:rPr>
            </w:pPr>
          </w:p>
        </w:tc>
      </w:tr>
      <w:tr w:rsidR="008333E6" w:rsidRPr="002471E8" w14:paraId="0BE6E356" w14:textId="77777777" w:rsidTr="001A365F">
        <w:tc>
          <w:tcPr>
            <w:tcW w:w="1702" w:type="dxa"/>
            <w:vAlign w:val="center"/>
          </w:tcPr>
          <w:p w14:paraId="4A5D1198" w14:textId="0D3A762B" w:rsidR="008333E6" w:rsidRPr="00B80065" w:rsidRDefault="008333E6" w:rsidP="008333E6">
            <w:pPr>
              <w:rPr>
                <w:color w:val="000000"/>
                <w:sz w:val="20"/>
                <w:szCs w:val="20"/>
              </w:rPr>
            </w:pPr>
            <w:r w:rsidRPr="00B80065">
              <w:rPr>
                <w:color w:val="000000"/>
                <w:sz w:val="20"/>
                <w:szCs w:val="20"/>
              </w:rPr>
              <w:t xml:space="preserve">Granice funkcji – definicje </w:t>
            </w:r>
          </w:p>
        </w:tc>
        <w:tc>
          <w:tcPr>
            <w:tcW w:w="850" w:type="dxa"/>
          </w:tcPr>
          <w:p w14:paraId="77874FA6" w14:textId="4DB6908E" w:rsidR="008333E6" w:rsidRPr="00B80065" w:rsidRDefault="0002432A" w:rsidP="008333E6">
            <w:pPr>
              <w:jc w:val="center"/>
              <w:rPr>
                <w:iCs/>
                <w:sz w:val="20"/>
                <w:szCs w:val="20"/>
              </w:rPr>
            </w:pPr>
            <w:r w:rsidRPr="00B80065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14:paraId="71A41C68" w14:textId="77777777" w:rsidR="008333E6" w:rsidRPr="00B80065" w:rsidRDefault="008333E6" w:rsidP="008333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0065">
              <w:rPr>
                <w:i/>
                <w:iCs/>
                <w:sz w:val="20"/>
                <w:szCs w:val="20"/>
              </w:rPr>
              <w:t xml:space="preserve">• </w:t>
            </w:r>
            <w:r w:rsidRPr="00B80065">
              <w:rPr>
                <w:sz w:val="20"/>
                <w:szCs w:val="20"/>
              </w:rPr>
              <w:t>pojęcie granicy właściwej w plus oraz minus nieskończoności(P)</w:t>
            </w:r>
          </w:p>
          <w:p w14:paraId="3FE2BC70" w14:textId="77777777" w:rsidR="008333E6" w:rsidRPr="00B80065" w:rsidRDefault="008333E6" w:rsidP="008333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0065">
              <w:rPr>
                <w:i/>
                <w:iCs/>
                <w:sz w:val="20"/>
                <w:szCs w:val="20"/>
              </w:rPr>
              <w:t xml:space="preserve">• </w:t>
            </w:r>
            <w:r w:rsidRPr="00B80065">
              <w:rPr>
                <w:sz w:val="20"/>
                <w:szCs w:val="20"/>
              </w:rPr>
              <w:t>pojęcie granicy niewłaściwej w plus oraz minus nieskończoności(P)</w:t>
            </w:r>
          </w:p>
          <w:p w14:paraId="7863FBDC" w14:textId="392F9D5C" w:rsidR="008333E6" w:rsidRPr="00B80065" w:rsidRDefault="008333E6" w:rsidP="008333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0065">
              <w:rPr>
                <w:i/>
                <w:iCs/>
                <w:sz w:val="20"/>
                <w:szCs w:val="20"/>
              </w:rPr>
              <w:t xml:space="preserve">• </w:t>
            </w:r>
            <w:r w:rsidRPr="00B80065">
              <w:rPr>
                <w:sz w:val="20"/>
                <w:szCs w:val="20"/>
              </w:rPr>
              <w:t xml:space="preserve">definicję granicy </w:t>
            </w:r>
            <w:r w:rsidR="00766D4A">
              <w:rPr>
                <w:sz w:val="20"/>
                <w:szCs w:val="20"/>
              </w:rPr>
              <w:t xml:space="preserve">właściwej </w:t>
            </w:r>
            <w:r w:rsidRPr="00B80065">
              <w:rPr>
                <w:sz w:val="20"/>
                <w:szCs w:val="20"/>
              </w:rPr>
              <w:t xml:space="preserve">funkcji </w:t>
            </w:r>
            <w:r w:rsidR="00766D4A">
              <w:rPr>
                <w:sz w:val="20"/>
                <w:szCs w:val="20"/>
              </w:rPr>
              <w:br/>
            </w:r>
            <w:r w:rsidRPr="00B80065">
              <w:rPr>
                <w:sz w:val="20"/>
                <w:szCs w:val="20"/>
              </w:rPr>
              <w:t>w punkcie (P)</w:t>
            </w:r>
          </w:p>
          <w:p w14:paraId="2EC22BB2" w14:textId="77777777" w:rsidR="008333E6" w:rsidRPr="00B80065" w:rsidRDefault="008333E6" w:rsidP="008333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0065">
              <w:rPr>
                <w:i/>
                <w:iCs/>
                <w:sz w:val="20"/>
                <w:szCs w:val="20"/>
              </w:rPr>
              <w:t xml:space="preserve">• </w:t>
            </w:r>
            <w:r w:rsidRPr="00B80065">
              <w:rPr>
                <w:sz w:val="20"/>
                <w:szCs w:val="20"/>
              </w:rPr>
              <w:t>definicję granicy niewłaściwej funkcji punkcie (P)</w:t>
            </w:r>
          </w:p>
          <w:p w14:paraId="6A132068" w14:textId="59B088F8" w:rsidR="008333E6" w:rsidRPr="00B80065" w:rsidRDefault="008333E6" w:rsidP="008333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0065">
              <w:rPr>
                <w:i/>
                <w:iCs/>
                <w:sz w:val="20"/>
                <w:szCs w:val="20"/>
              </w:rPr>
              <w:t xml:space="preserve">• </w:t>
            </w:r>
            <w:r w:rsidRPr="00B80065">
              <w:rPr>
                <w:sz w:val="20"/>
                <w:szCs w:val="20"/>
              </w:rPr>
              <w:t>definicje granicy</w:t>
            </w:r>
            <w:r w:rsidR="009F39E8">
              <w:rPr>
                <w:sz w:val="20"/>
                <w:szCs w:val="20"/>
              </w:rPr>
              <w:t xml:space="preserve"> właściwej</w:t>
            </w:r>
            <w:r w:rsidRPr="00B80065">
              <w:rPr>
                <w:sz w:val="20"/>
                <w:szCs w:val="20"/>
              </w:rPr>
              <w:t xml:space="preserve"> lewo</w:t>
            </w:r>
            <w:r w:rsidR="00766D4A">
              <w:rPr>
                <w:sz w:val="20"/>
                <w:szCs w:val="20"/>
              </w:rPr>
              <w:t>stronnej</w:t>
            </w:r>
            <w:r w:rsidRPr="00B80065">
              <w:rPr>
                <w:sz w:val="20"/>
                <w:szCs w:val="20"/>
              </w:rPr>
              <w:t xml:space="preserve"> i</w:t>
            </w:r>
            <w:r w:rsidR="00A644DA" w:rsidRPr="00B80065">
              <w:rPr>
                <w:sz w:val="20"/>
                <w:szCs w:val="20"/>
              </w:rPr>
              <w:t> </w:t>
            </w:r>
            <w:r w:rsidRPr="00B80065">
              <w:rPr>
                <w:sz w:val="20"/>
                <w:szCs w:val="20"/>
              </w:rPr>
              <w:t>prawostronnej (P)</w:t>
            </w:r>
          </w:p>
          <w:p w14:paraId="7ACF2053" w14:textId="64837AEB" w:rsidR="008333E6" w:rsidRPr="00B80065" w:rsidRDefault="008333E6" w:rsidP="008333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0065">
              <w:rPr>
                <w:i/>
                <w:iCs/>
                <w:sz w:val="20"/>
                <w:szCs w:val="20"/>
              </w:rPr>
              <w:t xml:space="preserve">• </w:t>
            </w:r>
            <w:r w:rsidR="00FC5BCE" w:rsidRPr="00B80065">
              <w:rPr>
                <w:sz w:val="20"/>
                <w:szCs w:val="20"/>
              </w:rPr>
              <w:t>definicje granicy niewła</w:t>
            </w:r>
            <w:r w:rsidR="00A644DA" w:rsidRPr="00B80065">
              <w:rPr>
                <w:sz w:val="20"/>
                <w:szCs w:val="20"/>
              </w:rPr>
              <w:t>ściwej lewo</w:t>
            </w:r>
            <w:r w:rsidR="00766D4A">
              <w:rPr>
                <w:sz w:val="20"/>
                <w:szCs w:val="20"/>
              </w:rPr>
              <w:t>stronnej</w:t>
            </w:r>
            <w:r w:rsidRPr="00B80065">
              <w:rPr>
                <w:sz w:val="20"/>
                <w:szCs w:val="20"/>
              </w:rPr>
              <w:t xml:space="preserve"> i</w:t>
            </w:r>
            <w:r w:rsidR="00A644DA" w:rsidRPr="00B80065">
              <w:rPr>
                <w:sz w:val="20"/>
                <w:szCs w:val="20"/>
              </w:rPr>
              <w:t> </w:t>
            </w:r>
            <w:r w:rsidRPr="00B80065">
              <w:rPr>
                <w:sz w:val="20"/>
                <w:szCs w:val="20"/>
              </w:rPr>
              <w:t>prawostronnej (P)</w:t>
            </w:r>
          </w:p>
          <w:p w14:paraId="6A7B39FE" w14:textId="75F7A379" w:rsidR="008333E6" w:rsidRPr="00B80065" w:rsidRDefault="008333E6" w:rsidP="008333E6">
            <w:pPr>
              <w:rPr>
                <w:i/>
                <w:iCs/>
                <w:sz w:val="20"/>
                <w:szCs w:val="20"/>
              </w:rPr>
            </w:pPr>
            <w:r w:rsidRPr="00B80065">
              <w:rPr>
                <w:i/>
                <w:iCs/>
                <w:sz w:val="20"/>
                <w:szCs w:val="20"/>
              </w:rPr>
              <w:t xml:space="preserve">• </w:t>
            </w:r>
            <w:r w:rsidRPr="00B80065">
              <w:rPr>
                <w:sz w:val="20"/>
                <w:szCs w:val="20"/>
              </w:rPr>
              <w:t xml:space="preserve">związek między granicami jednostronnymi </w:t>
            </w:r>
            <w:r w:rsidR="009F39E8">
              <w:rPr>
                <w:sz w:val="20"/>
                <w:szCs w:val="20"/>
              </w:rPr>
              <w:br/>
            </w:r>
            <w:r w:rsidRPr="00B80065">
              <w:rPr>
                <w:sz w:val="20"/>
                <w:szCs w:val="20"/>
              </w:rPr>
              <w:t xml:space="preserve">a granicą funkcji </w:t>
            </w:r>
            <w:r w:rsidR="009F39E8">
              <w:rPr>
                <w:sz w:val="20"/>
                <w:szCs w:val="20"/>
              </w:rPr>
              <w:br/>
              <w:t xml:space="preserve">w punkcie </w:t>
            </w:r>
            <w:r w:rsidRPr="00B80065">
              <w:rPr>
                <w:sz w:val="20"/>
                <w:szCs w:val="20"/>
              </w:rPr>
              <w:t>(P)</w:t>
            </w:r>
          </w:p>
        </w:tc>
        <w:tc>
          <w:tcPr>
            <w:tcW w:w="2127" w:type="dxa"/>
          </w:tcPr>
          <w:p w14:paraId="6B777F43" w14:textId="77777777" w:rsidR="009F39E8" w:rsidRPr="00B80065" w:rsidRDefault="009F39E8" w:rsidP="009F39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0065">
              <w:rPr>
                <w:i/>
                <w:iCs/>
                <w:sz w:val="20"/>
                <w:szCs w:val="20"/>
              </w:rPr>
              <w:t xml:space="preserve">• </w:t>
            </w:r>
            <w:r w:rsidRPr="00B80065">
              <w:rPr>
                <w:sz w:val="20"/>
                <w:szCs w:val="20"/>
              </w:rPr>
              <w:t>pojęcie granicy właściwej w plus oraz minus nieskończoności(P)</w:t>
            </w:r>
          </w:p>
          <w:p w14:paraId="625A14E4" w14:textId="77777777" w:rsidR="009F39E8" w:rsidRPr="00B80065" w:rsidRDefault="009F39E8" w:rsidP="009F39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0065">
              <w:rPr>
                <w:i/>
                <w:iCs/>
                <w:sz w:val="20"/>
                <w:szCs w:val="20"/>
              </w:rPr>
              <w:t xml:space="preserve">• </w:t>
            </w:r>
            <w:r w:rsidRPr="00B80065">
              <w:rPr>
                <w:sz w:val="20"/>
                <w:szCs w:val="20"/>
              </w:rPr>
              <w:t>pojęcie granicy niewłaściwej w plus oraz minus nieskończoności(P)</w:t>
            </w:r>
          </w:p>
          <w:p w14:paraId="34E049DE" w14:textId="77777777" w:rsidR="009F39E8" w:rsidRPr="00B80065" w:rsidRDefault="009F39E8" w:rsidP="009F39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0065">
              <w:rPr>
                <w:i/>
                <w:iCs/>
                <w:sz w:val="20"/>
                <w:szCs w:val="20"/>
              </w:rPr>
              <w:t xml:space="preserve">• </w:t>
            </w:r>
            <w:r w:rsidRPr="00B80065">
              <w:rPr>
                <w:sz w:val="20"/>
                <w:szCs w:val="20"/>
              </w:rPr>
              <w:t xml:space="preserve">definicję granicy </w:t>
            </w:r>
            <w:r>
              <w:rPr>
                <w:sz w:val="20"/>
                <w:szCs w:val="20"/>
              </w:rPr>
              <w:t xml:space="preserve">właściwej </w:t>
            </w:r>
            <w:r w:rsidRPr="00B80065">
              <w:rPr>
                <w:sz w:val="20"/>
                <w:szCs w:val="20"/>
              </w:rPr>
              <w:t xml:space="preserve">funkcji </w:t>
            </w:r>
            <w:r>
              <w:rPr>
                <w:sz w:val="20"/>
                <w:szCs w:val="20"/>
              </w:rPr>
              <w:br/>
            </w:r>
            <w:r w:rsidRPr="00B80065">
              <w:rPr>
                <w:sz w:val="20"/>
                <w:szCs w:val="20"/>
              </w:rPr>
              <w:t>w punkcie (P)</w:t>
            </w:r>
          </w:p>
          <w:p w14:paraId="1B7E97BA" w14:textId="77777777" w:rsidR="009F39E8" w:rsidRPr="00B80065" w:rsidRDefault="009F39E8" w:rsidP="009F39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0065">
              <w:rPr>
                <w:i/>
                <w:iCs/>
                <w:sz w:val="20"/>
                <w:szCs w:val="20"/>
              </w:rPr>
              <w:t xml:space="preserve">• </w:t>
            </w:r>
            <w:r w:rsidRPr="00B80065">
              <w:rPr>
                <w:sz w:val="20"/>
                <w:szCs w:val="20"/>
              </w:rPr>
              <w:t>definicję granicy niewłaściwej funkcji punkcie (P)</w:t>
            </w:r>
          </w:p>
          <w:p w14:paraId="628F7862" w14:textId="230F67A2" w:rsidR="009F39E8" w:rsidRPr="00B80065" w:rsidRDefault="009F39E8" w:rsidP="009F39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0065">
              <w:rPr>
                <w:i/>
                <w:iCs/>
                <w:sz w:val="20"/>
                <w:szCs w:val="20"/>
              </w:rPr>
              <w:t xml:space="preserve">• </w:t>
            </w:r>
            <w:r w:rsidRPr="00B80065">
              <w:rPr>
                <w:sz w:val="20"/>
                <w:szCs w:val="20"/>
              </w:rPr>
              <w:t>definicje granicy</w:t>
            </w:r>
            <w:r>
              <w:rPr>
                <w:sz w:val="20"/>
                <w:szCs w:val="20"/>
              </w:rPr>
              <w:t xml:space="preserve"> właściwej</w:t>
            </w:r>
            <w:r w:rsidRPr="00B80065">
              <w:rPr>
                <w:sz w:val="20"/>
                <w:szCs w:val="20"/>
              </w:rPr>
              <w:t xml:space="preserve"> lewo</w:t>
            </w:r>
            <w:r>
              <w:rPr>
                <w:sz w:val="20"/>
                <w:szCs w:val="20"/>
              </w:rPr>
              <w:t>stronnej</w:t>
            </w:r>
            <w:r w:rsidRPr="00B80065">
              <w:rPr>
                <w:sz w:val="20"/>
                <w:szCs w:val="20"/>
              </w:rPr>
              <w:t xml:space="preserve"> i prawostronnej (P)</w:t>
            </w:r>
          </w:p>
          <w:p w14:paraId="350A422F" w14:textId="210778A9" w:rsidR="009F39E8" w:rsidRPr="00B80065" w:rsidRDefault="009F39E8" w:rsidP="009F39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0065">
              <w:rPr>
                <w:i/>
                <w:iCs/>
                <w:sz w:val="20"/>
                <w:szCs w:val="20"/>
              </w:rPr>
              <w:t xml:space="preserve">• </w:t>
            </w:r>
            <w:r w:rsidRPr="00B80065">
              <w:rPr>
                <w:sz w:val="20"/>
                <w:szCs w:val="20"/>
              </w:rPr>
              <w:t>definicje granicy niewłaściwej lewo</w:t>
            </w:r>
            <w:r>
              <w:rPr>
                <w:sz w:val="20"/>
                <w:szCs w:val="20"/>
              </w:rPr>
              <w:t>stronnej</w:t>
            </w:r>
            <w:r w:rsidRPr="00B80065">
              <w:rPr>
                <w:sz w:val="20"/>
                <w:szCs w:val="20"/>
              </w:rPr>
              <w:t xml:space="preserve"> i prawostronnej (P)</w:t>
            </w:r>
          </w:p>
          <w:p w14:paraId="53914FC4" w14:textId="6599E535" w:rsidR="008333E6" w:rsidRPr="00B80065" w:rsidRDefault="009F39E8" w:rsidP="009F39E8">
            <w:pPr>
              <w:rPr>
                <w:i/>
                <w:iCs/>
                <w:sz w:val="20"/>
                <w:szCs w:val="20"/>
              </w:rPr>
            </w:pPr>
            <w:r w:rsidRPr="00B80065">
              <w:rPr>
                <w:i/>
                <w:iCs/>
                <w:sz w:val="20"/>
                <w:szCs w:val="20"/>
              </w:rPr>
              <w:t xml:space="preserve">• </w:t>
            </w:r>
            <w:r w:rsidRPr="00B80065">
              <w:rPr>
                <w:sz w:val="20"/>
                <w:szCs w:val="20"/>
              </w:rPr>
              <w:t xml:space="preserve">związek między granicami jednostronnymi </w:t>
            </w:r>
            <w:r>
              <w:rPr>
                <w:sz w:val="20"/>
                <w:szCs w:val="20"/>
              </w:rPr>
              <w:br/>
            </w:r>
            <w:r w:rsidRPr="00B80065">
              <w:rPr>
                <w:sz w:val="20"/>
                <w:szCs w:val="20"/>
              </w:rPr>
              <w:t xml:space="preserve">a granicą funkcji </w:t>
            </w:r>
            <w:r>
              <w:rPr>
                <w:sz w:val="20"/>
                <w:szCs w:val="20"/>
              </w:rPr>
              <w:br/>
              <w:t xml:space="preserve">w punkcie </w:t>
            </w:r>
            <w:r w:rsidRPr="00B80065">
              <w:rPr>
                <w:sz w:val="20"/>
                <w:szCs w:val="20"/>
              </w:rPr>
              <w:t>(P)</w:t>
            </w:r>
          </w:p>
        </w:tc>
        <w:tc>
          <w:tcPr>
            <w:tcW w:w="3827" w:type="dxa"/>
          </w:tcPr>
          <w:p w14:paraId="2B962B51" w14:textId="5BFAFDD1" w:rsidR="008333E6" w:rsidRPr="00B80065" w:rsidRDefault="008333E6" w:rsidP="008333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0065">
              <w:rPr>
                <w:i/>
                <w:iCs/>
                <w:sz w:val="20"/>
                <w:szCs w:val="20"/>
              </w:rPr>
              <w:t xml:space="preserve">• </w:t>
            </w:r>
            <w:r w:rsidR="00A644DA" w:rsidRPr="00B80065">
              <w:rPr>
                <w:sz w:val="20"/>
                <w:szCs w:val="20"/>
              </w:rPr>
              <w:t>określi</w:t>
            </w:r>
            <w:r w:rsidRPr="00B80065">
              <w:rPr>
                <w:sz w:val="20"/>
                <w:szCs w:val="20"/>
              </w:rPr>
              <w:t xml:space="preserve">ć granice funkcji w plus oraz minus nieskończoności, korzystając z definicji </w:t>
            </w:r>
            <w:r w:rsidR="009F39E8">
              <w:rPr>
                <w:sz w:val="20"/>
                <w:szCs w:val="20"/>
              </w:rPr>
              <w:br/>
            </w:r>
            <w:r w:rsidRPr="00B80065">
              <w:rPr>
                <w:sz w:val="20"/>
                <w:szCs w:val="20"/>
              </w:rPr>
              <w:t>(P–R)</w:t>
            </w:r>
          </w:p>
          <w:p w14:paraId="3B087B4C" w14:textId="6DBD7783" w:rsidR="008333E6" w:rsidRPr="00B80065" w:rsidRDefault="008333E6" w:rsidP="008333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0065">
              <w:rPr>
                <w:i/>
                <w:iCs/>
                <w:sz w:val="20"/>
                <w:szCs w:val="20"/>
              </w:rPr>
              <w:t xml:space="preserve">• </w:t>
            </w:r>
            <w:r w:rsidR="00A644DA" w:rsidRPr="00B80065">
              <w:rPr>
                <w:sz w:val="20"/>
                <w:szCs w:val="20"/>
              </w:rPr>
              <w:t>określi</w:t>
            </w:r>
            <w:r w:rsidRPr="00B80065">
              <w:rPr>
                <w:sz w:val="20"/>
                <w:szCs w:val="20"/>
              </w:rPr>
              <w:t>ć granice funkcji w punkcie</w:t>
            </w:r>
            <w:r w:rsidR="00A644DA" w:rsidRPr="00B80065">
              <w:rPr>
                <w:sz w:val="20"/>
                <w:szCs w:val="20"/>
              </w:rPr>
              <w:t xml:space="preserve">, </w:t>
            </w:r>
            <w:r w:rsidRPr="00B80065">
              <w:rPr>
                <w:sz w:val="20"/>
                <w:szCs w:val="20"/>
              </w:rPr>
              <w:t xml:space="preserve"> </w:t>
            </w:r>
            <w:r w:rsidR="00A644DA" w:rsidRPr="00B80065">
              <w:rPr>
                <w:sz w:val="20"/>
                <w:szCs w:val="20"/>
              </w:rPr>
              <w:t xml:space="preserve">korzystając z definicji </w:t>
            </w:r>
            <w:r w:rsidRPr="00B80065">
              <w:rPr>
                <w:sz w:val="20"/>
                <w:szCs w:val="20"/>
              </w:rPr>
              <w:t>(P–R)</w:t>
            </w:r>
          </w:p>
          <w:p w14:paraId="4F6EE747" w14:textId="77777777" w:rsidR="008333E6" w:rsidRPr="00B80065" w:rsidRDefault="008333E6" w:rsidP="008333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0065">
              <w:rPr>
                <w:i/>
                <w:iCs/>
                <w:sz w:val="20"/>
                <w:szCs w:val="20"/>
              </w:rPr>
              <w:t xml:space="preserve">• </w:t>
            </w:r>
            <w:r w:rsidRPr="00B80065">
              <w:rPr>
                <w:sz w:val="20"/>
                <w:szCs w:val="20"/>
              </w:rPr>
              <w:t>korzystając z definicji, wykazać, że dana funkcja nie ma granicy (P–R)</w:t>
            </w:r>
          </w:p>
          <w:p w14:paraId="15C916B4" w14:textId="36E6A480" w:rsidR="008333E6" w:rsidRPr="00B80065" w:rsidRDefault="008333E6" w:rsidP="008333E6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14:paraId="6CAB725F" w14:textId="1CE5FEFB" w:rsidR="008333E6" w:rsidRPr="001A365F" w:rsidRDefault="008333E6" w:rsidP="008333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A365F">
              <w:rPr>
                <w:i/>
                <w:iCs/>
                <w:sz w:val="20"/>
                <w:szCs w:val="20"/>
              </w:rPr>
              <w:t xml:space="preserve">• </w:t>
            </w:r>
            <w:r w:rsidRPr="001A365F">
              <w:rPr>
                <w:sz w:val="20"/>
                <w:szCs w:val="20"/>
              </w:rPr>
              <w:t xml:space="preserve">korzystając z definicji, </w:t>
            </w:r>
            <w:r w:rsidR="00A644DA" w:rsidRPr="001A365F">
              <w:rPr>
                <w:sz w:val="20"/>
                <w:szCs w:val="20"/>
              </w:rPr>
              <w:t>określi</w:t>
            </w:r>
            <w:r w:rsidRPr="001A365F">
              <w:rPr>
                <w:sz w:val="20"/>
                <w:szCs w:val="20"/>
              </w:rPr>
              <w:t>ć granice funkcji w plus oraz minus nieskończoności (R–D)</w:t>
            </w:r>
          </w:p>
          <w:p w14:paraId="084F8FB7" w14:textId="7786939A" w:rsidR="008333E6" w:rsidRPr="001A365F" w:rsidRDefault="008333E6" w:rsidP="008333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A365F">
              <w:rPr>
                <w:i/>
                <w:iCs/>
                <w:sz w:val="20"/>
                <w:szCs w:val="20"/>
              </w:rPr>
              <w:t xml:space="preserve">• </w:t>
            </w:r>
            <w:r w:rsidRPr="001A365F">
              <w:rPr>
                <w:sz w:val="20"/>
                <w:szCs w:val="20"/>
              </w:rPr>
              <w:t xml:space="preserve">korzystając z definicji, </w:t>
            </w:r>
            <w:r w:rsidR="00A644DA" w:rsidRPr="001A365F">
              <w:rPr>
                <w:sz w:val="20"/>
                <w:szCs w:val="20"/>
              </w:rPr>
              <w:t>określi</w:t>
            </w:r>
            <w:r w:rsidRPr="001A365F">
              <w:rPr>
                <w:sz w:val="20"/>
                <w:szCs w:val="20"/>
              </w:rPr>
              <w:t>ć granice funkcji w punkcie (R–D)</w:t>
            </w:r>
          </w:p>
          <w:p w14:paraId="6F4913DA" w14:textId="77777777" w:rsidR="008333E6" w:rsidRPr="001A365F" w:rsidRDefault="008333E6" w:rsidP="008333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A365F">
              <w:rPr>
                <w:i/>
                <w:iCs/>
                <w:sz w:val="20"/>
                <w:szCs w:val="20"/>
              </w:rPr>
              <w:t xml:space="preserve">• </w:t>
            </w:r>
            <w:r w:rsidRPr="001A365F">
              <w:rPr>
                <w:sz w:val="20"/>
                <w:szCs w:val="20"/>
              </w:rPr>
              <w:t>korzystając z definicji, wykazać, że dana funkcja nie ma granicy (R–D)</w:t>
            </w:r>
          </w:p>
          <w:p w14:paraId="55D29D3C" w14:textId="77777777" w:rsidR="008333E6" w:rsidRPr="001A365F" w:rsidRDefault="008333E6" w:rsidP="008333E6">
            <w:pPr>
              <w:rPr>
                <w:i/>
                <w:iCs/>
                <w:sz w:val="20"/>
                <w:szCs w:val="20"/>
              </w:rPr>
            </w:pPr>
          </w:p>
        </w:tc>
      </w:tr>
      <w:tr w:rsidR="008333E6" w:rsidRPr="002471E8" w14:paraId="4E90AB10" w14:textId="77777777" w:rsidTr="001A365F">
        <w:tc>
          <w:tcPr>
            <w:tcW w:w="1702" w:type="dxa"/>
            <w:vAlign w:val="center"/>
          </w:tcPr>
          <w:p w14:paraId="6C7727EA" w14:textId="16D3FDB4" w:rsidR="008333E6" w:rsidRPr="00B80065" w:rsidRDefault="008333E6" w:rsidP="008333E6">
            <w:pPr>
              <w:rPr>
                <w:color w:val="000000"/>
                <w:sz w:val="20"/>
                <w:szCs w:val="20"/>
                <w:highlight w:val="lightGray"/>
              </w:rPr>
            </w:pPr>
            <w:r w:rsidRPr="00B80065">
              <w:rPr>
                <w:color w:val="000000"/>
                <w:sz w:val="20"/>
                <w:szCs w:val="20"/>
              </w:rPr>
              <w:lastRenderedPageBreak/>
              <w:t>Funkcje ciągłe</w:t>
            </w:r>
          </w:p>
        </w:tc>
        <w:tc>
          <w:tcPr>
            <w:tcW w:w="850" w:type="dxa"/>
          </w:tcPr>
          <w:p w14:paraId="483F6220" w14:textId="6FD482E1" w:rsidR="008333E6" w:rsidRPr="00B80065" w:rsidRDefault="0002432A" w:rsidP="008333E6">
            <w:pPr>
              <w:jc w:val="center"/>
              <w:rPr>
                <w:iCs/>
                <w:sz w:val="20"/>
                <w:szCs w:val="20"/>
              </w:rPr>
            </w:pPr>
            <w:r w:rsidRPr="00B80065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14:paraId="22E719B2" w14:textId="62BA8FE4" w:rsidR="008333E6" w:rsidRPr="00B80065" w:rsidRDefault="008333E6" w:rsidP="008333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0065">
              <w:rPr>
                <w:i/>
                <w:iCs/>
                <w:sz w:val="20"/>
                <w:szCs w:val="20"/>
              </w:rPr>
              <w:t xml:space="preserve">• </w:t>
            </w:r>
            <w:r w:rsidR="00D217C9" w:rsidRPr="00B80065">
              <w:rPr>
                <w:sz w:val="20"/>
                <w:szCs w:val="20"/>
              </w:rPr>
              <w:t>definicja</w:t>
            </w:r>
            <w:r w:rsidRPr="00B80065">
              <w:rPr>
                <w:sz w:val="20"/>
                <w:szCs w:val="20"/>
              </w:rPr>
              <w:t xml:space="preserve"> funkcji ciągłej w punkcie (K)</w:t>
            </w:r>
          </w:p>
          <w:p w14:paraId="58B1920E" w14:textId="5773CB8F" w:rsidR="008333E6" w:rsidRPr="00B80065" w:rsidRDefault="008333E6" w:rsidP="00A644DA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  <w:highlight w:val="lightGray"/>
              </w:rPr>
            </w:pPr>
            <w:r w:rsidRPr="00B80065">
              <w:rPr>
                <w:i/>
                <w:iCs/>
                <w:sz w:val="20"/>
                <w:szCs w:val="20"/>
              </w:rPr>
              <w:t xml:space="preserve">• </w:t>
            </w:r>
            <w:r w:rsidRPr="00B80065">
              <w:rPr>
                <w:sz w:val="20"/>
                <w:szCs w:val="20"/>
              </w:rPr>
              <w:t>własności funkcji ciągłych (K)</w:t>
            </w:r>
          </w:p>
        </w:tc>
        <w:tc>
          <w:tcPr>
            <w:tcW w:w="2127" w:type="dxa"/>
          </w:tcPr>
          <w:p w14:paraId="090A7287" w14:textId="5F68EDB3" w:rsidR="008333E6" w:rsidRPr="00B80065" w:rsidRDefault="008333E6" w:rsidP="008333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0065">
              <w:rPr>
                <w:i/>
                <w:iCs/>
                <w:sz w:val="20"/>
                <w:szCs w:val="20"/>
              </w:rPr>
              <w:t xml:space="preserve">• </w:t>
            </w:r>
            <w:r w:rsidRPr="00B80065">
              <w:rPr>
                <w:sz w:val="20"/>
                <w:szCs w:val="20"/>
              </w:rPr>
              <w:t>pojęcie funkcji ciągłej w punkcie (K)</w:t>
            </w:r>
          </w:p>
          <w:p w14:paraId="537D6DB9" w14:textId="10551D7F" w:rsidR="008333E6" w:rsidRPr="00B80065" w:rsidRDefault="008333E6" w:rsidP="00A644DA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  <w:highlight w:val="lightGray"/>
              </w:rPr>
            </w:pPr>
            <w:r w:rsidRPr="00B80065">
              <w:rPr>
                <w:i/>
                <w:iCs/>
                <w:sz w:val="20"/>
                <w:szCs w:val="20"/>
              </w:rPr>
              <w:t xml:space="preserve">• </w:t>
            </w:r>
            <w:r w:rsidRPr="00B80065">
              <w:rPr>
                <w:sz w:val="20"/>
                <w:szCs w:val="20"/>
              </w:rPr>
              <w:t>własności funkcji ciągłych (K)</w:t>
            </w:r>
          </w:p>
        </w:tc>
        <w:tc>
          <w:tcPr>
            <w:tcW w:w="3827" w:type="dxa"/>
          </w:tcPr>
          <w:p w14:paraId="35AF04AA" w14:textId="6A80A305" w:rsidR="008333E6" w:rsidRPr="00B80065" w:rsidRDefault="008333E6" w:rsidP="008333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0065">
              <w:rPr>
                <w:i/>
                <w:iCs/>
                <w:sz w:val="20"/>
                <w:szCs w:val="20"/>
              </w:rPr>
              <w:t xml:space="preserve">• </w:t>
            </w:r>
            <w:r w:rsidR="00D217C9" w:rsidRPr="00B80065">
              <w:rPr>
                <w:sz w:val="20"/>
                <w:szCs w:val="20"/>
              </w:rPr>
              <w:t>wskaz</w:t>
            </w:r>
            <w:r w:rsidRPr="00B80065">
              <w:rPr>
                <w:sz w:val="20"/>
                <w:szCs w:val="20"/>
              </w:rPr>
              <w:t>ać punkty, w których funkcja nie jest ciągła (K–R)</w:t>
            </w:r>
          </w:p>
          <w:p w14:paraId="7A82E3A8" w14:textId="503DB734" w:rsidR="008333E6" w:rsidRPr="00B80065" w:rsidRDefault="008333E6" w:rsidP="009F39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0065">
              <w:rPr>
                <w:i/>
                <w:iCs/>
                <w:sz w:val="20"/>
                <w:szCs w:val="20"/>
              </w:rPr>
              <w:t xml:space="preserve">• </w:t>
            </w:r>
            <w:r w:rsidR="00D217C9" w:rsidRPr="00B80065">
              <w:rPr>
                <w:sz w:val="20"/>
                <w:szCs w:val="20"/>
              </w:rPr>
              <w:t>sprawdzi</w:t>
            </w:r>
            <w:r w:rsidRPr="00B80065">
              <w:rPr>
                <w:sz w:val="20"/>
                <w:szCs w:val="20"/>
              </w:rPr>
              <w:t>ć ciągłość funkcji w punkcie i</w:t>
            </w:r>
            <w:r w:rsidR="00A644DA" w:rsidRPr="00B80065">
              <w:rPr>
                <w:sz w:val="20"/>
                <w:szCs w:val="20"/>
              </w:rPr>
              <w:t> </w:t>
            </w:r>
            <w:r w:rsidRPr="00B80065">
              <w:rPr>
                <w:sz w:val="20"/>
                <w:szCs w:val="20"/>
              </w:rPr>
              <w:t>w</w:t>
            </w:r>
            <w:r w:rsidR="00A644DA" w:rsidRPr="00B80065">
              <w:rPr>
                <w:sz w:val="20"/>
                <w:szCs w:val="20"/>
              </w:rPr>
              <w:t> </w:t>
            </w:r>
            <w:r w:rsidRPr="00B80065">
              <w:rPr>
                <w:sz w:val="20"/>
                <w:szCs w:val="20"/>
              </w:rPr>
              <w:t>całej dziedzinie (K–R)</w:t>
            </w:r>
          </w:p>
        </w:tc>
        <w:tc>
          <w:tcPr>
            <w:tcW w:w="3685" w:type="dxa"/>
          </w:tcPr>
          <w:p w14:paraId="6EE7F760" w14:textId="6AAA1CBB" w:rsidR="008333E6" w:rsidRPr="001A365F" w:rsidRDefault="008333E6" w:rsidP="008333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A365F">
              <w:rPr>
                <w:i/>
                <w:iCs/>
                <w:sz w:val="20"/>
                <w:szCs w:val="20"/>
              </w:rPr>
              <w:t xml:space="preserve">• </w:t>
            </w:r>
            <w:r w:rsidR="00D217C9" w:rsidRPr="001A365F">
              <w:rPr>
                <w:sz w:val="20"/>
                <w:szCs w:val="20"/>
              </w:rPr>
              <w:t>określi</w:t>
            </w:r>
            <w:r w:rsidRPr="001A365F">
              <w:rPr>
                <w:sz w:val="20"/>
                <w:szCs w:val="20"/>
              </w:rPr>
              <w:t xml:space="preserve">ć, dla jakiej wartości parametrów funkcja jest ciągła w danym punkcie </w:t>
            </w:r>
            <w:r w:rsidR="009F39E8">
              <w:rPr>
                <w:sz w:val="20"/>
                <w:szCs w:val="20"/>
              </w:rPr>
              <w:br/>
            </w:r>
            <w:r w:rsidRPr="001A365F">
              <w:rPr>
                <w:sz w:val="20"/>
                <w:szCs w:val="20"/>
              </w:rPr>
              <w:t>(R–W)</w:t>
            </w:r>
          </w:p>
          <w:p w14:paraId="0A648D62" w14:textId="32176BF1" w:rsidR="008333E6" w:rsidRPr="001A365F" w:rsidRDefault="008333E6" w:rsidP="00D217C9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  <w:highlight w:val="lightGray"/>
              </w:rPr>
            </w:pPr>
            <w:r w:rsidRPr="001A365F">
              <w:rPr>
                <w:i/>
                <w:iCs/>
                <w:sz w:val="20"/>
                <w:szCs w:val="20"/>
              </w:rPr>
              <w:t xml:space="preserve">• </w:t>
            </w:r>
            <w:r w:rsidR="00D217C9" w:rsidRPr="001A365F">
              <w:rPr>
                <w:sz w:val="20"/>
                <w:szCs w:val="20"/>
              </w:rPr>
              <w:t>znaleź</w:t>
            </w:r>
            <w:r w:rsidRPr="001A365F">
              <w:rPr>
                <w:sz w:val="20"/>
                <w:szCs w:val="20"/>
              </w:rPr>
              <w:t>ć punkty, w których funkcja nie jest ciągła (R–W)</w:t>
            </w:r>
          </w:p>
        </w:tc>
      </w:tr>
      <w:tr w:rsidR="008333E6" w:rsidRPr="002471E8" w14:paraId="4FEF7BD1" w14:textId="77777777" w:rsidTr="001A365F">
        <w:tc>
          <w:tcPr>
            <w:tcW w:w="1702" w:type="dxa"/>
            <w:vAlign w:val="center"/>
          </w:tcPr>
          <w:p w14:paraId="468896B6" w14:textId="5DB8B110" w:rsidR="008333E6" w:rsidRPr="00B80065" w:rsidRDefault="008333E6" w:rsidP="008333E6">
            <w:pPr>
              <w:rPr>
                <w:sz w:val="20"/>
                <w:szCs w:val="20"/>
              </w:rPr>
            </w:pPr>
            <w:r w:rsidRPr="00B80065">
              <w:rPr>
                <w:color w:val="000000"/>
                <w:sz w:val="20"/>
                <w:szCs w:val="20"/>
              </w:rPr>
              <w:t>Twierdzenie Darboux</w:t>
            </w:r>
          </w:p>
        </w:tc>
        <w:tc>
          <w:tcPr>
            <w:tcW w:w="850" w:type="dxa"/>
          </w:tcPr>
          <w:p w14:paraId="34205303" w14:textId="4D81A397" w:rsidR="008333E6" w:rsidRPr="00B80065" w:rsidRDefault="00B80065" w:rsidP="008333E6">
            <w:pPr>
              <w:jc w:val="center"/>
              <w:rPr>
                <w:iCs/>
                <w:sz w:val="20"/>
                <w:szCs w:val="20"/>
              </w:rPr>
            </w:pPr>
            <w:r w:rsidRPr="00B80065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14:paraId="010A908C" w14:textId="6829263C" w:rsidR="008333E6" w:rsidRPr="00B80065" w:rsidRDefault="00D217C9" w:rsidP="008333E6">
            <w:pPr>
              <w:rPr>
                <w:i/>
                <w:iCs/>
                <w:sz w:val="20"/>
                <w:szCs w:val="20"/>
              </w:rPr>
            </w:pPr>
            <w:r w:rsidRPr="00B80065">
              <w:rPr>
                <w:i/>
                <w:iCs/>
                <w:sz w:val="20"/>
                <w:szCs w:val="20"/>
              </w:rPr>
              <w:t xml:space="preserve">• </w:t>
            </w:r>
            <w:r w:rsidRPr="00B80065">
              <w:rPr>
                <w:sz w:val="20"/>
                <w:szCs w:val="20"/>
              </w:rPr>
              <w:t>twierdzenie Darboux</w:t>
            </w:r>
          </w:p>
        </w:tc>
        <w:tc>
          <w:tcPr>
            <w:tcW w:w="2127" w:type="dxa"/>
          </w:tcPr>
          <w:p w14:paraId="0D5808D4" w14:textId="6D052260" w:rsidR="008333E6" w:rsidRPr="00B80065" w:rsidRDefault="00B7750B" w:rsidP="008333E6">
            <w:pPr>
              <w:rPr>
                <w:i/>
                <w:iCs/>
                <w:sz w:val="20"/>
                <w:szCs w:val="20"/>
              </w:rPr>
            </w:pPr>
            <w:r w:rsidRPr="00B80065">
              <w:rPr>
                <w:i/>
                <w:iCs/>
                <w:sz w:val="20"/>
                <w:szCs w:val="20"/>
              </w:rPr>
              <w:t xml:space="preserve">• </w:t>
            </w:r>
            <w:r w:rsidRPr="00B80065">
              <w:rPr>
                <w:sz w:val="20"/>
                <w:szCs w:val="20"/>
              </w:rPr>
              <w:t>twierdzenie Darboux</w:t>
            </w:r>
          </w:p>
        </w:tc>
        <w:tc>
          <w:tcPr>
            <w:tcW w:w="3827" w:type="dxa"/>
          </w:tcPr>
          <w:p w14:paraId="237A029A" w14:textId="77777777" w:rsidR="008333E6" w:rsidRPr="00B80065" w:rsidRDefault="00877792" w:rsidP="00877792">
            <w:pPr>
              <w:rPr>
                <w:sz w:val="20"/>
                <w:szCs w:val="20"/>
              </w:rPr>
            </w:pPr>
            <w:r w:rsidRPr="00B80065">
              <w:rPr>
                <w:i/>
                <w:iCs/>
                <w:sz w:val="20"/>
                <w:szCs w:val="20"/>
              </w:rPr>
              <w:t xml:space="preserve">• </w:t>
            </w:r>
            <w:r w:rsidRPr="00B80065">
              <w:rPr>
                <w:sz w:val="20"/>
                <w:szCs w:val="20"/>
              </w:rPr>
              <w:t>uzasadnić przyjmowanie przez funkcje daną wzorem określonych  wartości (P–R)</w:t>
            </w:r>
          </w:p>
          <w:p w14:paraId="09A0AA8F" w14:textId="77777777" w:rsidR="00877792" w:rsidRDefault="00877792" w:rsidP="009F39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0065">
              <w:rPr>
                <w:i/>
                <w:iCs/>
                <w:sz w:val="20"/>
                <w:szCs w:val="20"/>
              </w:rPr>
              <w:t xml:space="preserve">• </w:t>
            </w:r>
            <w:r w:rsidRPr="00B80065">
              <w:rPr>
                <w:sz w:val="20"/>
                <w:szCs w:val="20"/>
              </w:rPr>
              <w:t>sprawdzić czy równanie ma rozwiązanie w podanym przedziale i znaleźć jego przybliżoną</w:t>
            </w:r>
            <w:r w:rsidR="009F39E8">
              <w:rPr>
                <w:sz w:val="20"/>
                <w:szCs w:val="20"/>
              </w:rPr>
              <w:t xml:space="preserve"> </w:t>
            </w:r>
            <w:r w:rsidRPr="00B80065">
              <w:rPr>
                <w:sz w:val="20"/>
                <w:szCs w:val="20"/>
              </w:rPr>
              <w:t xml:space="preserve">wartość, korzystając </w:t>
            </w:r>
            <w:r w:rsidR="009F39E8">
              <w:rPr>
                <w:sz w:val="20"/>
                <w:szCs w:val="20"/>
              </w:rPr>
              <w:br/>
            </w:r>
            <w:r w:rsidRPr="00B80065">
              <w:rPr>
                <w:sz w:val="20"/>
                <w:szCs w:val="20"/>
              </w:rPr>
              <w:t>z twierdzenie Darboux (P–R)</w:t>
            </w:r>
          </w:p>
          <w:p w14:paraId="055768D0" w14:textId="3B7E6A24" w:rsidR="00206399" w:rsidRPr="00B80065" w:rsidRDefault="00206399" w:rsidP="009F39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685" w:type="dxa"/>
          </w:tcPr>
          <w:p w14:paraId="055CB098" w14:textId="1D8D4086" w:rsidR="008333E6" w:rsidRPr="001A365F" w:rsidRDefault="00877792" w:rsidP="008333E6">
            <w:pPr>
              <w:rPr>
                <w:i/>
                <w:iCs/>
                <w:sz w:val="20"/>
                <w:szCs w:val="20"/>
              </w:rPr>
            </w:pPr>
            <w:r w:rsidRPr="001A365F">
              <w:rPr>
                <w:i/>
                <w:iCs/>
                <w:sz w:val="20"/>
                <w:szCs w:val="20"/>
              </w:rPr>
              <w:t xml:space="preserve">• </w:t>
            </w:r>
            <w:r w:rsidRPr="001A365F">
              <w:rPr>
                <w:sz w:val="20"/>
                <w:szCs w:val="20"/>
              </w:rPr>
              <w:t>uzasadnić różne tezy, korzystając z twierdzenie Darboux (R–D)</w:t>
            </w:r>
          </w:p>
        </w:tc>
      </w:tr>
      <w:tr w:rsidR="008333E6" w:rsidRPr="002471E8" w14:paraId="41BCF6AF" w14:textId="77777777" w:rsidTr="001A365F">
        <w:tc>
          <w:tcPr>
            <w:tcW w:w="1702" w:type="dxa"/>
            <w:vAlign w:val="center"/>
          </w:tcPr>
          <w:p w14:paraId="5D3C40AF" w14:textId="116DA861" w:rsidR="008333E6" w:rsidRPr="00B80065" w:rsidRDefault="008333E6" w:rsidP="008333E6">
            <w:pPr>
              <w:rPr>
                <w:color w:val="000000"/>
                <w:sz w:val="20"/>
                <w:szCs w:val="20"/>
              </w:rPr>
            </w:pPr>
            <w:r w:rsidRPr="00B80065">
              <w:rPr>
                <w:color w:val="000000"/>
                <w:sz w:val="20"/>
                <w:szCs w:val="20"/>
              </w:rPr>
              <w:t>Obliczanie granic</w:t>
            </w:r>
          </w:p>
        </w:tc>
        <w:tc>
          <w:tcPr>
            <w:tcW w:w="850" w:type="dxa"/>
          </w:tcPr>
          <w:p w14:paraId="1FCFE4D1" w14:textId="6A1FDD47" w:rsidR="008333E6" w:rsidRPr="00B80065" w:rsidRDefault="0048256B" w:rsidP="008333E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2 - </w:t>
            </w:r>
            <w:r w:rsidR="00B80065" w:rsidRPr="00B80065"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14:paraId="0277845A" w14:textId="46B8126C" w:rsidR="008333E6" w:rsidRPr="00B80065" w:rsidRDefault="008333E6" w:rsidP="008333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0065">
              <w:rPr>
                <w:i/>
                <w:iCs/>
                <w:sz w:val="20"/>
                <w:szCs w:val="20"/>
              </w:rPr>
              <w:t xml:space="preserve">• </w:t>
            </w:r>
            <w:r w:rsidRPr="00B80065">
              <w:rPr>
                <w:sz w:val="20"/>
                <w:szCs w:val="20"/>
              </w:rPr>
              <w:t>własności granic właściwych funkcji w</w:t>
            </w:r>
            <w:r w:rsidR="00F838FD" w:rsidRPr="00B80065">
              <w:rPr>
                <w:sz w:val="20"/>
                <w:szCs w:val="20"/>
              </w:rPr>
              <w:t> </w:t>
            </w:r>
            <w:r w:rsidRPr="00B80065">
              <w:rPr>
                <w:sz w:val="20"/>
                <w:szCs w:val="20"/>
              </w:rPr>
              <w:t>nieskończoności (K)</w:t>
            </w:r>
          </w:p>
          <w:p w14:paraId="3E1D1257" w14:textId="77777777" w:rsidR="008333E6" w:rsidRPr="00B80065" w:rsidRDefault="008333E6" w:rsidP="008333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0065">
              <w:rPr>
                <w:i/>
                <w:iCs/>
                <w:sz w:val="20"/>
                <w:szCs w:val="20"/>
              </w:rPr>
              <w:t xml:space="preserve">• </w:t>
            </w:r>
            <w:r w:rsidRPr="00B80065">
              <w:rPr>
                <w:sz w:val="20"/>
                <w:szCs w:val="20"/>
              </w:rPr>
              <w:t>własności granic niewłaściwych funkcji w nieskończoności (K)</w:t>
            </w:r>
          </w:p>
          <w:p w14:paraId="6B8A6758" w14:textId="7C555C6F" w:rsidR="008333E6" w:rsidRPr="00B80065" w:rsidRDefault="008333E6" w:rsidP="008333E6">
            <w:pPr>
              <w:rPr>
                <w:i/>
                <w:iCs/>
                <w:sz w:val="20"/>
                <w:szCs w:val="20"/>
                <w:highlight w:val="lightGray"/>
              </w:rPr>
            </w:pPr>
            <w:r w:rsidRPr="00B80065">
              <w:rPr>
                <w:i/>
                <w:iCs/>
                <w:sz w:val="20"/>
                <w:szCs w:val="20"/>
              </w:rPr>
              <w:t xml:space="preserve">• </w:t>
            </w:r>
            <w:r w:rsidRPr="00B80065">
              <w:rPr>
                <w:sz w:val="20"/>
                <w:szCs w:val="20"/>
              </w:rPr>
              <w:t>symbole nieoznaczone (K)</w:t>
            </w:r>
          </w:p>
        </w:tc>
        <w:tc>
          <w:tcPr>
            <w:tcW w:w="2127" w:type="dxa"/>
          </w:tcPr>
          <w:p w14:paraId="71C81471" w14:textId="1BED86A8" w:rsidR="008333E6" w:rsidRPr="00B80065" w:rsidRDefault="008333E6" w:rsidP="008333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0065">
              <w:rPr>
                <w:i/>
                <w:iCs/>
                <w:sz w:val="20"/>
                <w:szCs w:val="20"/>
              </w:rPr>
              <w:t xml:space="preserve">• </w:t>
            </w:r>
            <w:r w:rsidRPr="00B80065">
              <w:rPr>
                <w:sz w:val="20"/>
                <w:szCs w:val="20"/>
              </w:rPr>
              <w:t>własności granic właściwych funkcji w</w:t>
            </w:r>
            <w:r w:rsidR="00F838FD" w:rsidRPr="00B80065">
              <w:rPr>
                <w:sz w:val="20"/>
                <w:szCs w:val="20"/>
              </w:rPr>
              <w:t> </w:t>
            </w:r>
            <w:r w:rsidRPr="00B80065">
              <w:rPr>
                <w:sz w:val="20"/>
                <w:szCs w:val="20"/>
              </w:rPr>
              <w:t>nieskończoności (K)</w:t>
            </w:r>
          </w:p>
          <w:p w14:paraId="48455404" w14:textId="31DE9BDC" w:rsidR="008333E6" w:rsidRPr="00B80065" w:rsidRDefault="008333E6" w:rsidP="00571928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  <w:highlight w:val="lightGray"/>
              </w:rPr>
            </w:pPr>
            <w:r w:rsidRPr="00B80065">
              <w:rPr>
                <w:i/>
                <w:iCs/>
                <w:sz w:val="20"/>
                <w:szCs w:val="20"/>
              </w:rPr>
              <w:t xml:space="preserve">• </w:t>
            </w:r>
            <w:r w:rsidRPr="00B80065">
              <w:rPr>
                <w:sz w:val="20"/>
                <w:szCs w:val="20"/>
              </w:rPr>
              <w:t>własności granic niewłaściwych funkcji w nieskończoności (K)</w:t>
            </w:r>
          </w:p>
        </w:tc>
        <w:tc>
          <w:tcPr>
            <w:tcW w:w="3827" w:type="dxa"/>
          </w:tcPr>
          <w:p w14:paraId="08D06FE9" w14:textId="0E63F6E5" w:rsidR="008333E6" w:rsidRPr="00B80065" w:rsidRDefault="008333E6" w:rsidP="008333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0065">
              <w:rPr>
                <w:i/>
                <w:iCs/>
                <w:sz w:val="20"/>
                <w:szCs w:val="20"/>
              </w:rPr>
              <w:t xml:space="preserve">• </w:t>
            </w:r>
            <w:r w:rsidR="00F838FD" w:rsidRPr="00B80065">
              <w:rPr>
                <w:sz w:val="20"/>
                <w:szCs w:val="20"/>
              </w:rPr>
              <w:t>obliczy</w:t>
            </w:r>
            <w:r w:rsidRPr="00B80065">
              <w:rPr>
                <w:sz w:val="20"/>
                <w:szCs w:val="20"/>
              </w:rPr>
              <w:t>ć granice funkcji w</w:t>
            </w:r>
            <w:r w:rsidR="00B80065" w:rsidRPr="00B80065">
              <w:rPr>
                <w:sz w:val="20"/>
                <w:szCs w:val="20"/>
              </w:rPr>
              <w:t> </w:t>
            </w:r>
            <w:r w:rsidRPr="00B80065">
              <w:rPr>
                <w:sz w:val="20"/>
                <w:szCs w:val="20"/>
              </w:rPr>
              <w:t>nieskończoności, wykorzystując własności granic właściwych i</w:t>
            </w:r>
            <w:r w:rsidR="00F838FD" w:rsidRPr="00B80065">
              <w:rPr>
                <w:sz w:val="20"/>
                <w:szCs w:val="20"/>
              </w:rPr>
              <w:t> </w:t>
            </w:r>
            <w:r w:rsidRPr="00B80065">
              <w:rPr>
                <w:sz w:val="20"/>
                <w:szCs w:val="20"/>
              </w:rPr>
              <w:t>niewłaściwych (K–R)</w:t>
            </w:r>
          </w:p>
          <w:p w14:paraId="0931D665" w14:textId="0133D4FC" w:rsidR="008333E6" w:rsidRPr="00B80065" w:rsidRDefault="008333E6" w:rsidP="008333E6">
            <w:pPr>
              <w:rPr>
                <w:sz w:val="20"/>
                <w:szCs w:val="20"/>
              </w:rPr>
            </w:pPr>
            <w:r w:rsidRPr="00B80065">
              <w:rPr>
                <w:i/>
                <w:iCs/>
                <w:sz w:val="20"/>
                <w:szCs w:val="20"/>
              </w:rPr>
              <w:t xml:space="preserve">• </w:t>
            </w:r>
            <w:r w:rsidR="00F838FD" w:rsidRPr="00B80065">
              <w:rPr>
                <w:sz w:val="20"/>
                <w:szCs w:val="20"/>
              </w:rPr>
              <w:t>obliczy</w:t>
            </w:r>
            <w:r w:rsidR="009F39E8">
              <w:rPr>
                <w:sz w:val="20"/>
                <w:szCs w:val="20"/>
              </w:rPr>
              <w:t>ć granice funkcji z symbolami nieoznaczonymi</w:t>
            </w:r>
            <w:r w:rsidRPr="00B80065">
              <w:rPr>
                <w:sz w:val="20"/>
                <w:szCs w:val="20"/>
              </w:rPr>
              <w:t xml:space="preserve"> (P–R)</w:t>
            </w:r>
          </w:p>
        </w:tc>
        <w:tc>
          <w:tcPr>
            <w:tcW w:w="3685" w:type="dxa"/>
          </w:tcPr>
          <w:p w14:paraId="2D1B3089" w14:textId="326EE61A" w:rsidR="008333E6" w:rsidRPr="001A365F" w:rsidRDefault="008333E6" w:rsidP="008333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A365F">
              <w:rPr>
                <w:i/>
                <w:iCs/>
                <w:sz w:val="20"/>
                <w:szCs w:val="20"/>
              </w:rPr>
              <w:t xml:space="preserve">• </w:t>
            </w:r>
            <w:r w:rsidRPr="001A365F">
              <w:rPr>
                <w:sz w:val="20"/>
                <w:szCs w:val="20"/>
              </w:rPr>
              <w:t>oblicz</w:t>
            </w:r>
            <w:r w:rsidR="00F838FD" w:rsidRPr="001A365F">
              <w:rPr>
                <w:sz w:val="20"/>
                <w:szCs w:val="20"/>
              </w:rPr>
              <w:t>y</w:t>
            </w:r>
            <w:r w:rsidRPr="001A365F">
              <w:rPr>
                <w:sz w:val="20"/>
                <w:szCs w:val="20"/>
              </w:rPr>
              <w:t xml:space="preserve">ć granice funkcji </w:t>
            </w:r>
            <w:r w:rsidR="00F838FD" w:rsidRPr="001A365F">
              <w:rPr>
                <w:sz w:val="20"/>
                <w:szCs w:val="20"/>
              </w:rPr>
              <w:t>w </w:t>
            </w:r>
            <w:r w:rsidRPr="001A365F">
              <w:rPr>
                <w:sz w:val="20"/>
                <w:szCs w:val="20"/>
              </w:rPr>
              <w:t>nieskończoności, wykorzystując własności granic właściwych i</w:t>
            </w:r>
            <w:r w:rsidR="00F838FD" w:rsidRPr="001A365F">
              <w:rPr>
                <w:sz w:val="20"/>
                <w:szCs w:val="20"/>
              </w:rPr>
              <w:t> </w:t>
            </w:r>
            <w:r w:rsidRPr="001A365F">
              <w:rPr>
                <w:sz w:val="20"/>
                <w:szCs w:val="20"/>
              </w:rPr>
              <w:t>niewłaściwych (R–D)</w:t>
            </w:r>
          </w:p>
          <w:p w14:paraId="5BEAA5A4" w14:textId="5A39F2C0" w:rsidR="008333E6" w:rsidRPr="001A365F" w:rsidRDefault="008333E6" w:rsidP="008333E6">
            <w:pPr>
              <w:rPr>
                <w:sz w:val="20"/>
                <w:szCs w:val="20"/>
              </w:rPr>
            </w:pPr>
            <w:r w:rsidRPr="001A365F">
              <w:rPr>
                <w:i/>
                <w:iCs/>
                <w:sz w:val="20"/>
                <w:szCs w:val="20"/>
              </w:rPr>
              <w:t xml:space="preserve">• </w:t>
            </w:r>
            <w:r w:rsidR="00F838FD" w:rsidRPr="001A365F">
              <w:rPr>
                <w:sz w:val="20"/>
                <w:szCs w:val="20"/>
              </w:rPr>
              <w:t>obliczy</w:t>
            </w:r>
            <w:r w:rsidR="009F39E8">
              <w:rPr>
                <w:sz w:val="20"/>
                <w:szCs w:val="20"/>
              </w:rPr>
              <w:t>ć granice funkcji z symbolami nieoznaczonymi</w:t>
            </w:r>
            <w:r w:rsidRPr="001A365F">
              <w:rPr>
                <w:sz w:val="20"/>
                <w:szCs w:val="20"/>
              </w:rPr>
              <w:t xml:space="preserve"> (R–D)</w:t>
            </w:r>
          </w:p>
          <w:p w14:paraId="1B14D79F" w14:textId="77777777" w:rsidR="00571928" w:rsidRDefault="00571928" w:rsidP="008333E6">
            <w:pPr>
              <w:rPr>
                <w:sz w:val="20"/>
                <w:szCs w:val="20"/>
              </w:rPr>
            </w:pPr>
            <w:r w:rsidRPr="001A365F">
              <w:rPr>
                <w:i/>
                <w:iCs/>
                <w:sz w:val="20"/>
                <w:szCs w:val="20"/>
              </w:rPr>
              <w:t xml:space="preserve">• </w:t>
            </w:r>
            <w:r w:rsidRPr="001A365F">
              <w:rPr>
                <w:sz w:val="20"/>
                <w:szCs w:val="20"/>
              </w:rPr>
              <w:t>obliczyć, dla jakich wartości parametrów granice przyjmują określoną wartość</w:t>
            </w:r>
            <w:r w:rsidR="009F39E8">
              <w:rPr>
                <w:sz w:val="20"/>
                <w:szCs w:val="20"/>
              </w:rPr>
              <w:t xml:space="preserve"> </w:t>
            </w:r>
            <w:r w:rsidR="009F39E8">
              <w:rPr>
                <w:sz w:val="20"/>
                <w:szCs w:val="20"/>
              </w:rPr>
              <w:br/>
            </w:r>
            <w:r w:rsidRPr="001A365F">
              <w:rPr>
                <w:sz w:val="20"/>
                <w:szCs w:val="20"/>
              </w:rPr>
              <w:t>(R–D)</w:t>
            </w:r>
          </w:p>
          <w:p w14:paraId="57FA8B40" w14:textId="54FF4C46" w:rsidR="00206399" w:rsidRPr="001A365F" w:rsidRDefault="00206399" w:rsidP="008333E6">
            <w:pPr>
              <w:rPr>
                <w:i/>
                <w:iCs/>
                <w:sz w:val="20"/>
                <w:szCs w:val="20"/>
                <w:highlight w:val="lightGray"/>
              </w:rPr>
            </w:pPr>
          </w:p>
        </w:tc>
      </w:tr>
      <w:tr w:rsidR="008333E6" w:rsidRPr="002471E8" w14:paraId="146A6987" w14:textId="77777777" w:rsidTr="001A365F">
        <w:tc>
          <w:tcPr>
            <w:tcW w:w="1702" w:type="dxa"/>
            <w:vAlign w:val="center"/>
          </w:tcPr>
          <w:p w14:paraId="6CCB704F" w14:textId="36E1447D" w:rsidR="008333E6" w:rsidRPr="00B80065" w:rsidRDefault="008333E6" w:rsidP="008333E6">
            <w:pPr>
              <w:rPr>
                <w:color w:val="000000"/>
                <w:sz w:val="20"/>
                <w:szCs w:val="20"/>
              </w:rPr>
            </w:pPr>
            <w:r w:rsidRPr="00B80065">
              <w:rPr>
                <w:color w:val="000000"/>
                <w:sz w:val="20"/>
                <w:szCs w:val="20"/>
              </w:rPr>
              <w:t>Obliczanie granic (cd.)</w:t>
            </w:r>
          </w:p>
        </w:tc>
        <w:tc>
          <w:tcPr>
            <w:tcW w:w="850" w:type="dxa"/>
            <w:shd w:val="clear" w:color="auto" w:fill="auto"/>
          </w:tcPr>
          <w:p w14:paraId="169C5C9E" w14:textId="6A2F83BC" w:rsidR="008333E6" w:rsidRPr="00B80065" w:rsidRDefault="00B80065" w:rsidP="008333E6">
            <w:pPr>
              <w:jc w:val="center"/>
              <w:rPr>
                <w:iCs/>
                <w:sz w:val="20"/>
                <w:szCs w:val="20"/>
              </w:rPr>
            </w:pPr>
            <w:r w:rsidRPr="00B80065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14:paraId="4CF73559" w14:textId="77777777" w:rsidR="00FA2EB4" w:rsidRPr="00B80065" w:rsidRDefault="00FA2EB4" w:rsidP="00571928">
            <w:pPr>
              <w:rPr>
                <w:sz w:val="20"/>
                <w:szCs w:val="20"/>
              </w:rPr>
            </w:pPr>
            <w:r w:rsidRPr="00B80065">
              <w:rPr>
                <w:i/>
                <w:iCs/>
                <w:sz w:val="20"/>
                <w:szCs w:val="20"/>
              </w:rPr>
              <w:t xml:space="preserve">• </w:t>
            </w:r>
            <w:r w:rsidRPr="00B80065">
              <w:rPr>
                <w:sz w:val="20"/>
                <w:szCs w:val="20"/>
              </w:rPr>
              <w:t>własności granic niewłaściwych funkcji w punkcie (K)</w:t>
            </w:r>
          </w:p>
          <w:p w14:paraId="471DBDFE" w14:textId="1053194C" w:rsidR="00FA2EB4" w:rsidRPr="00B80065" w:rsidRDefault="00FA2EB4" w:rsidP="00FA2EB4">
            <w:pPr>
              <w:rPr>
                <w:sz w:val="20"/>
                <w:szCs w:val="20"/>
              </w:rPr>
            </w:pPr>
            <w:r w:rsidRPr="00B80065">
              <w:rPr>
                <w:i/>
                <w:iCs/>
                <w:sz w:val="20"/>
                <w:szCs w:val="20"/>
              </w:rPr>
              <w:t xml:space="preserve">• </w:t>
            </w:r>
            <w:r w:rsidRPr="00B80065">
              <w:rPr>
                <w:sz w:val="20"/>
                <w:szCs w:val="20"/>
              </w:rPr>
              <w:t>własności jednostronnych granic niewłaściwych funkcji w punkcie (K)</w:t>
            </w:r>
          </w:p>
          <w:p w14:paraId="3A4955A7" w14:textId="42C669FA" w:rsidR="008333E6" w:rsidRPr="00B80065" w:rsidRDefault="00571928" w:rsidP="00571928">
            <w:pPr>
              <w:rPr>
                <w:sz w:val="20"/>
                <w:szCs w:val="20"/>
              </w:rPr>
            </w:pPr>
            <w:r w:rsidRPr="00B80065">
              <w:rPr>
                <w:i/>
                <w:iCs/>
                <w:sz w:val="20"/>
                <w:szCs w:val="20"/>
              </w:rPr>
              <w:t xml:space="preserve">• </w:t>
            </w:r>
            <w:r w:rsidRPr="00B80065">
              <w:rPr>
                <w:sz w:val="20"/>
                <w:szCs w:val="20"/>
              </w:rPr>
              <w:t>definicje asymptot poziomej i pionowej wykresu funkcji</w:t>
            </w:r>
            <w:r w:rsidR="00E567AE" w:rsidRPr="00B80065">
              <w:rPr>
                <w:sz w:val="20"/>
                <w:szCs w:val="20"/>
              </w:rPr>
              <w:t xml:space="preserve"> (R)</w:t>
            </w:r>
          </w:p>
          <w:p w14:paraId="36ACB7D3" w14:textId="77777777" w:rsidR="00E567AE" w:rsidRDefault="00E567AE" w:rsidP="00E567AE">
            <w:pPr>
              <w:rPr>
                <w:sz w:val="20"/>
                <w:szCs w:val="20"/>
              </w:rPr>
            </w:pPr>
            <w:r w:rsidRPr="00B80065">
              <w:rPr>
                <w:i/>
                <w:iCs/>
                <w:sz w:val="20"/>
                <w:szCs w:val="20"/>
              </w:rPr>
              <w:t xml:space="preserve">• </w:t>
            </w:r>
            <w:r w:rsidRPr="00B80065">
              <w:rPr>
                <w:sz w:val="20"/>
                <w:szCs w:val="20"/>
              </w:rPr>
              <w:t>definicję asymptoty ukośnej wykresu funkcji (D)</w:t>
            </w:r>
          </w:p>
          <w:p w14:paraId="53A075E4" w14:textId="01A754FE" w:rsidR="00206399" w:rsidRPr="00B80065" w:rsidRDefault="00206399" w:rsidP="00E567AE">
            <w:pPr>
              <w:rPr>
                <w:i/>
                <w:iCs/>
                <w:sz w:val="20"/>
                <w:szCs w:val="20"/>
                <w:highlight w:val="lightGray"/>
              </w:rPr>
            </w:pPr>
          </w:p>
        </w:tc>
        <w:tc>
          <w:tcPr>
            <w:tcW w:w="2127" w:type="dxa"/>
          </w:tcPr>
          <w:p w14:paraId="1BFACD75" w14:textId="77777777" w:rsidR="001A365F" w:rsidRPr="00B80065" w:rsidRDefault="001A365F" w:rsidP="001A365F">
            <w:pPr>
              <w:rPr>
                <w:sz w:val="20"/>
                <w:szCs w:val="20"/>
              </w:rPr>
            </w:pPr>
            <w:r w:rsidRPr="00B80065">
              <w:rPr>
                <w:i/>
                <w:iCs/>
                <w:sz w:val="20"/>
                <w:szCs w:val="20"/>
              </w:rPr>
              <w:t xml:space="preserve">• </w:t>
            </w:r>
            <w:r w:rsidRPr="00B80065">
              <w:rPr>
                <w:sz w:val="20"/>
                <w:szCs w:val="20"/>
              </w:rPr>
              <w:t>własności granic niewłaściwych funkcji w punkcie (K)</w:t>
            </w:r>
          </w:p>
          <w:p w14:paraId="7FA8C11D" w14:textId="77777777" w:rsidR="001A365F" w:rsidRPr="00B80065" w:rsidRDefault="001A365F" w:rsidP="001A365F">
            <w:pPr>
              <w:rPr>
                <w:sz w:val="20"/>
                <w:szCs w:val="20"/>
              </w:rPr>
            </w:pPr>
            <w:r w:rsidRPr="00B80065">
              <w:rPr>
                <w:i/>
                <w:iCs/>
                <w:sz w:val="20"/>
                <w:szCs w:val="20"/>
              </w:rPr>
              <w:t xml:space="preserve">• </w:t>
            </w:r>
            <w:r w:rsidRPr="00B80065">
              <w:rPr>
                <w:sz w:val="20"/>
                <w:szCs w:val="20"/>
              </w:rPr>
              <w:t>własności jednostronnych granic niewłaściwych funkcji w punkcie (K)</w:t>
            </w:r>
          </w:p>
          <w:p w14:paraId="4DD79AF2" w14:textId="77777777" w:rsidR="008333E6" w:rsidRPr="00B80065" w:rsidRDefault="008333E6" w:rsidP="008333E6">
            <w:pPr>
              <w:rPr>
                <w:i/>
                <w:iCs/>
                <w:sz w:val="20"/>
                <w:szCs w:val="20"/>
                <w:highlight w:val="lightGray"/>
              </w:rPr>
            </w:pPr>
          </w:p>
        </w:tc>
        <w:tc>
          <w:tcPr>
            <w:tcW w:w="3827" w:type="dxa"/>
          </w:tcPr>
          <w:p w14:paraId="213BC6B7" w14:textId="33AD0986" w:rsidR="00FA2EB4" w:rsidRPr="00B80065" w:rsidRDefault="00FA2EB4" w:rsidP="00FA2EB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0065">
              <w:rPr>
                <w:i/>
                <w:iCs/>
                <w:sz w:val="20"/>
                <w:szCs w:val="20"/>
              </w:rPr>
              <w:t xml:space="preserve">• </w:t>
            </w:r>
            <w:r w:rsidRPr="00B80065">
              <w:rPr>
                <w:sz w:val="20"/>
                <w:szCs w:val="20"/>
              </w:rPr>
              <w:t>obliczyć granice funkcji w punkcie, wykorzystując własności granic niewłaściwych (K–R)</w:t>
            </w:r>
          </w:p>
          <w:p w14:paraId="59276B91" w14:textId="142C8E01" w:rsidR="00FA2EB4" w:rsidRPr="00B80065" w:rsidRDefault="00FA2EB4" w:rsidP="00FA2EB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0065">
              <w:rPr>
                <w:i/>
                <w:iCs/>
                <w:sz w:val="20"/>
                <w:szCs w:val="20"/>
              </w:rPr>
              <w:t xml:space="preserve">• </w:t>
            </w:r>
            <w:r w:rsidRPr="00B80065">
              <w:rPr>
                <w:sz w:val="20"/>
                <w:szCs w:val="20"/>
              </w:rPr>
              <w:t>obliczyć jednostronne granice funkcji w punkcie, wykorzystując własności granic niewłaściwych (K–R)</w:t>
            </w:r>
          </w:p>
          <w:p w14:paraId="63601E10" w14:textId="2EA9279B" w:rsidR="008333E6" w:rsidRPr="00B80065" w:rsidRDefault="00FA2EB4" w:rsidP="00FA2EB4">
            <w:pPr>
              <w:rPr>
                <w:sz w:val="20"/>
                <w:szCs w:val="20"/>
                <w:highlight w:val="lightGray"/>
              </w:rPr>
            </w:pPr>
            <w:r w:rsidRPr="00B80065">
              <w:rPr>
                <w:i/>
                <w:iCs/>
                <w:sz w:val="20"/>
                <w:szCs w:val="20"/>
              </w:rPr>
              <w:t xml:space="preserve">• </w:t>
            </w:r>
            <w:r w:rsidRPr="00B80065">
              <w:rPr>
                <w:sz w:val="20"/>
                <w:szCs w:val="20"/>
              </w:rPr>
              <w:t>obliczyć granice funkcji w punkcie w przypadku symboli nieoznaczonych (P–R)</w:t>
            </w:r>
          </w:p>
        </w:tc>
        <w:tc>
          <w:tcPr>
            <w:tcW w:w="3685" w:type="dxa"/>
          </w:tcPr>
          <w:p w14:paraId="796E3815" w14:textId="37F6752E" w:rsidR="008333E6" w:rsidRPr="001A365F" w:rsidRDefault="00FA2EB4" w:rsidP="008333E6">
            <w:pPr>
              <w:rPr>
                <w:sz w:val="20"/>
                <w:szCs w:val="20"/>
              </w:rPr>
            </w:pPr>
            <w:r w:rsidRPr="001A365F">
              <w:rPr>
                <w:sz w:val="20"/>
                <w:szCs w:val="20"/>
              </w:rPr>
              <w:t>• wyznaczyć równania asymptot pionowych i poziomych wykresów funkcji (R–D)</w:t>
            </w:r>
          </w:p>
        </w:tc>
      </w:tr>
      <w:tr w:rsidR="008333E6" w:rsidRPr="002471E8" w14:paraId="75692CDD" w14:textId="77777777" w:rsidTr="001A365F">
        <w:trPr>
          <w:trHeight w:val="575"/>
        </w:trPr>
        <w:tc>
          <w:tcPr>
            <w:tcW w:w="1702" w:type="dxa"/>
            <w:vAlign w:val="center"/>
          </w:tcPr>
          <w:p w14:paraId="4AB881BE" w14:textId="4EEC2EF8" w:rsidR="008333E6" w:rsidRPr="00B80065" w:rsidRDefault="007B58CB" w:rsidP="008333E6">
            <w:pPr>
              <w:rPr>
                <w:sz w:val="20"/>
                <w:szCs w:val="20"/>
              </w:rPr>
            </w:pPr>
            <w:r w:rsidRPr="00B80065">
              <w:rPr>
                <w:color w:val="000000"/>
                <w:sz w:val="20"/>
                <w:szCs w:val="20"/>
              </w:rPr>
              <w:t>Powtórzenie i </w:t>
            </w:r>
            <w:r w:rsidR="008333E6" w:rsidRPr="00B80065">
              <w:rPr>
                <w:color w:val="000000"/>
                <w:sz w:val="20"/>
                <w:szCs w:val="20"/>
              </w:rPr>
              <w:t>praca klasowa</w:t>
            </w:r>
          </w:p>
        </w:tc>
        <w:tc>
          <w:tcPr>
            <w:tcW w:w="850" w:type="dxa"/>
          </w:tcPr>
          <w:p w14:paraId="3155AA8F" w14:textId="3BDDB437" w:rsidR="008333E6" w:rsidRPr="00B80065" w:rsidRDefault="00B80065" w:rsidP="008333E6">
            <w:pPr>
              <w:jc w:val="center"/>
              <w:rPr>
                <w:iCs/>
                <w:sz w:val="20"/>
                <w:szCs w:val="20"/>
              </w:rPr>
            </w:pPr>
            <w:r w:rsidRPr="00B80065"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14:paraId="235631D0" w14:textId="0799C636" w:rsidR="008333E6" w:rsidRPr="00B80065" w:rsidRDefault="008333E6" w:rsidP="008333E6">
            <w:pPr>
              <w:rPr>
                <w:i/>
                <w:iCs/>
                <w:sz w:val="20"/>
                <w:szCs w:val="20"/>
                <w:highlight w:val="lightGray"/>
              </w:rPr>
            </w:pPr>
          </w:p>
        </w:tc>
        <w:tc>
          <w:tcPr>
            <w:tcW w:w="2127" w:type="dxa"/>
          </w:tcPr>
          <w:p w14:paraId="3CC1BF98" w14:textId="77777777" w:rsidR="008333E6" w:rsidRPr="00B80065" w:rsidRDefault="008333E6" w:rsidP="008333E6">
            <w:pPr>
              <w:rPr>
                <w:i/>
                <w:iCs/>
                <w:sz w:val="20"/>
                <w:szCs w:val="20"/>
                <w:highlight w:val="lightGray"/>
              </w:rPr>
            </w:pPr>
          </w:p>
        </w:tc>
        <w:tc>
          <w:tcPr>
            <w:tcW w:w="3827" w:type="dxa"/>
          </w:tcPr>
          <w:p w14:paraId="6FE00B8C" w14:textId="77777777" w:rsidR="008333E6" w:rsidRPr="00B80065" w:rsidRDefault="008333E6" w:rsidP="008333E6">
            <w:pPr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685" w:type="dxa"/>
          </w:tcPr>
          <w:p w14:paraId="0127F831" w14:textId="77777777" w:rsidR="008333E6" w:rsidRPr="001A365F" w:rsidRDefault="008333E6" w:rsidP="008333E6">
            <w:pPr>
              <w:rPr>
                <w:sz w:val="20"/>
                <w:szCs w:val="20"/>
              </w:rPr>
            </w:pPr>
          </w:p>
        </w:tc>
      </w:tr>
      <w:tr w:rsidR="008333E6" w:rsidRPr="002471E8" w14:paraId="163D9996" w14:textId="77777777" w:rsidTr="001A365F">
        <w:trPr>
          <w:trHeight w:val="510"/>
        </w:trPr>
        <w:tc>
          <w:tcPr>
            <w:tcW w:w="14317" w:type="dxa"/>
            <w:gridSpan w:val="6"/>
            <w:shd w:val="clear" w:color="auto" w:fill="F2F2F2" w:themeFill="background1" w:themeFillShade="F2"/>
            <w:vAlign w:val="center"/>
          </w:tcPr>
          <w:p w14:paraId="1D9C74E8" w14:textId="53C2AFAA" w:rsidR="008333E6" w:rsidRPr="001A365F" w:rsidRDefault="008333E6" w:rsidP="00206399">
            <w:pPr>
              <w:jc w:val="center"/>
              <w:rPr>
                <w:b/>
                <w:iCs/>
                <w:sz w:val="20"/>
                <w:szCs w:val="20"/>
              </w:rPr>
            </w:pPr>
            <w:r w:rsidRPr="001A365F">
              <w:rPr>
                <w:b/>
                <w:color w:val="000000"/>
                <w:sz w:val="20"/>
                <w:szCs w:val="20"/>
              </w:rPr>
              <w:lastRenderedPageBreak/>
              <w:t>Pochodna funkcji</w:t>
            </w:r>
            <w:r w:rsidR="0048256B">
              <w:rPr>
                <w:b/>
                <w:color w:val="000000"/>
                <w:sz w:val="20"/>
                <w:szCs w:val="20"/>
              </w:rPr>
              <w:t>: 20 - 2</w:t>
            </w:r>
            <w:r w:rsidR="00206399">
              <w:rPr>
                <w:b/>
                <w:color w:val="000000"/>
                <w:sz w:val="20"/>
                <w:szCs w:val="20"/>
              </w:rPr>
              <w:t>4</w:t>
            </w:r>
            <w:r w:rsidRPr="001A365F">
              <w:rPr>
                <w:b/>
                <w:iCs/>
                <w:sz w:val="20"/>
                <w:szCs w:val="20"/>
              </w:rPr>
              <w:t>h</w:t>
            </w:r>
          </w:p>
        </w:tc>
      </w:tr>
      <w:tr w:rsidR="008333E6" w:rsidRPr="002471E8" w14:paraId="009AFAB7" w14:textId="77777777" w:rsidTr="001A365F">
        <w:tc>
          <w:tcPr>
            <w:tcW w:w="1702" w:type="dxa"/>
            <w:vAlign w:val="center"/>
          </w:tcPr>
          <w:p w14:paraId="23830F35" w14:textId="4A6CD0E5" w:rsidR="008333E6" w:rsidRPr="00B80065" w:rsidRDefault="008333E6" w:rsidP="007B58CB">
            <w:pPr>
              <w:rPr>
                <w:sz w:val="20"/>
                <w:szCs w:val="20"/>
                <w:highlight w:val="lightGray"/>
              </w:rPr>
            </w:pPr>
            <w:r w:rsidRPr="00B80065">
              <w:rPr>
                <w:color w:val="000000"/>
                <w:sz w:val="20"/>
                <w:szCs w:val="20"/>
              </w:rPr>
              <w:t>Pochodna funkcji w</w:t>
            </w:r>
            <w:r w:rsidR="007B58CB" w:rsidRPr="00B80065">
              <w:rPr>
                <w:color w:val="000000"/>
                <w:sz w:val="20"/>
                <w:szCs w:val="20"/>
              </w:rPr>
              <w:t> </w:t>
            </w:r>
            <w:r w:rsidRPr="00B80065">
              <w:rPr>
                <w:color w:val="000000"/>
                <w:sz w:val="20"/>
                <w:szCs w:val="20"/>
              </w:rPr>
              <w:t>punkcie</w:t>
            </w:r>
          </w:p>
        </w:tc>
        <w:tc>
          <w:tcPr>
            <w:tcW w:w="850" w:type="dxa"/>
          </w:tcPr>
          <w:p w14:paraId="5B5559ED" w14:textId="00E6DA18" w:rsidR="008333E6" w:rsidRPr="00B80065" w:rsidRDefault="00B80065" w:rsidP="008333E6">
            <w:pPr>
              <w:jc w:val="center"/>
              <w:rPr>
                <w:iCs/>
                <w:sz w:val="20"/>
                <w:szCs w:val="20"/>
              </w:rPr>
            </w:pPr>
            <w:r w:rsidRPr="00B80065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14:paraId="2D2E4346" w14:textId="77777777" w:rsidR="008333E6" w:rsidRPr="00B80065" w:rsidRDefault="008333E6" w:rsidP="008333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0065">
              <w:rPr>
                <w:i/>
                <w:iCs/>
                <w:sz w:val="20"/>
                <w:szCs w:val="20"/>
              </w:rPr>
              <w:t xml:space="preserve">• </w:t>
            </w:r>
            <w:r w:rsidRPr="00B80065">
              <w:rPr>
                <w:sz w:val="20"/>
                <w:szCs w:val="20"/>
              </w:rPr>
              <w:t>pojęcie siecznej wykresu funkcji (K)</w:t>
            </w:r>
          </w:p>
          <w:p w14:paraId="62D7A37A" w14:textId="77777777" w:rsidR="008333E6" w:rsidRPr="00B80065" w:rsidRDefault="008333E6" w:rsidP="008333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0065">
              <w:rPr>
                <w:i/>
                <w:iCs/>
                <w:sz w:val="20"/>
                <w:szCs w:val="20"/>
              </w:rPr>
              <w:t xml:space="preserve">• </w:t>
            </w:r>
            <w:r w:rsidRPr="00B80065">
              <w:rPr>
                <w:sz w:val="20"/>
                <w:szCs w:val="20"/>
              </w:rPr>
              <w:t>pojęcie stycznej do wykresu funkcji (K)</w:t>
            </w:r>
          </w:p>
          <w:p w14:paraId="05A7715D" w14:textId="77777777" w:rsidR="008333E6" w:rsidRPr="00B80065" w:rsidRDefault="008333E6" w:rsidP="008333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0065">
              <w:rPr>
                <w:i/>
                <w:iCs/>
                <w:sz w:val="20"/>
                <w:szCs w:val="20"/>
              </w:rPr>
              <w:t xml:space="preserve">• </w:t>
            </w:r>
            <w:r w:rsidRPr="00B80065">
              <w:rPr>
                <w:sz w:val="20"/>
                <w:szCs w:val="20"/>
              </w:rPr>
              <w:t>definicję pochodnej funkcji w punkcie (K)</w:t>
            </w:r>
          </w:p>
          <w:p w14:paraId="1DCFE899" w14:textId="62F9E8FD" w:rsidR="008333E6" w:rsidRPr="00B80065" w:rsidRDefault="008333E6" w:rsidP="007B58CB">
            <w:pPr>
              <w:rPr>
                <w:iCs/>
                <w:position w:val="6"/>
                <w:sz w:val="20"/>
                <w:szCs w:val="20"/>
                <w:vertAlign w:val="superscript"/>
              </w:rPr>
            </w:pPr>
            <w:r w:rsidRPr="00B80065">
              <w:rPr>
                <w:i/>
                <w:iCs/>
                <w:sz w:val="20"/>
                <w:szCs w:val="20"/>
              </w:rPr>
              <w:t xml:space="preserve">• </w:t>
            </w:r>
            <w:r w:rsidRPr="00B80065">
              <w:rPr>
                <w:sz w:val="20"/>
                <w:szCs w:val="20"/>
              </w:rPr>
              <w:t>zw</w:t>
            </w:r>
            <w:r w:rsidR="007B58CB" w:rsidRPr="00B80065">
              <w:rPr>
                <w:sz w:val="20"/>
                <w:szCs w:val="20"/>
              </w:rPr>
              <w:t>iązek między pochodną funkcji w </w:t>
            </w:r>
            <w:r w:rsidRPr="00B80065">
              <w:rPr>
                <w:sz w:val="20"/>
                <w:szCs w:val="20"/>
              </w:rPr>
              <w:t xml:space="preserve">punkcie i </w:t>
            </w:r>
            <w:proofErr w:type="spellStart"/>
            <w:r w:rsidRPr="00B80065">
              <w:rPr>
                <w:sz w:val="20"/>
                <w:szCs w:val="20"/>
              </w:rPr>
              <w:t>współczyn</w:t>
            </w:r>
            <w:r w:rsidR="001A365F">
              <w:rPr>
                <w:sz w:val="20"/>
                <w:szCs w:val="20"/>
              </w:rPr>
              <w:t>-</w:t>
            </w:r>
            <w:r w:rsidRPr="00B80065">
              <w:rPr>
                <w:sz w:val="20"/>
                <w:szCs w:val="20"/>
              </w:rPr>
              <w:t>nikiem</w:t>
            </w:r>
            <w:proofErr w:type="spellEnd"/>
            <w:r w:rsidRPr="00B80065">
              <w:rPr>
                <w:sz w:val="20"/>
                <w:szCs w:val="20"/>
              </w:rPr>
              <w:t xml:space="preserve"> kierunkowym stycznej (K)</w:t>
            </w:r>
          </w:p>
        </w:tc>
        <w:tc>
          <w:tcPr>
            <w:tcW w:w="2127" w:type="dxa"/>
          </w:tcPr>
          <w:p w14:paraId="422E32E5" w14:textId="2F8714BC" w:rsidR="008333E6" w:rsidRPr="00B80065" w:rsidRDefault="008333E6" w:rsidP="008333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0065">
              <w:rPr>
                <w:i/>
                <w:iCs/>
                <w:sz w:val="20"/>
                <w:szCs w:val="20"/>
              </w:rPr>
              <w:t xml:space="preserve">• </w:t>
            </w:r>
            <w:r w:rsidR="001A365F">
              <w:rPr>
                <w:sz w:val="20"/>
                <w:szCs w:val="20"/>
              </w:rPr>
              <w:t>różnice pomiędzy sieczną</w:t>
            </w:r>
            <w:r w:rsidRPr="00B80065">
              <w:rPr>
                <w:sz w:val="20"/>
                <w:szCs w:val="20"/>
              </w:rPr>
              <w:t xml:space="preserve"> wykresu funkcji </w:t>
            </w:r>
            <w:r w:rsidR="001A365F">
              <w:rPr>
                <w:sz w:val="20"/>
                <w:szCs w:val="20"/>
              </w:rPr>
              <w:t>a styczną</w:t>
            </w:r>
            <w:r w:rsidRPr="00B80065">
              <w:rPr>
                <w:sz w:val="20"/>
                <w:szCs w:val="20"/>
              </w:rPr>
              <w:t xml:space="preserve"> do wykresu funkcji (K)</w:t>
            </w:r>
          </w:p>
          <w:p w14:paraId="3F6BB61F" w14:textId="5247D17F" w:rsidR="008333E6" w:rsidRPr="00B80065" w:rsidRDefault="008333E6" w:rsidP="007B58CB">
            <w:pPr>
              <w:rPr>
                <w:i/>
                <w:iCs/>
                <w:sz w:val="20"/>
                <w:szCs w:val="20"/>
                <w:highlight w:val="lightGray"/>
              </w:rPr>
            </w:pPr>
            <w:r w:rsidRPr="00B80065">
              <w:rPr>
                <w:i/>
                <w:iCs/>
                <w:sz w:val="20"/>
                <w:szCs w:val="20"/>
              </w:rPr>
              <w:t xml:space="preserve">• </w:t>
            </w:r>
            <w:r w:rsidRPr="00B80065">
              <w:rPr>
                <w:sz w:val="20"/>
                <w:szCs w:val="20"/>
              </w:rPr>
              <w:t>związek między pochodną funkcji w</w:t>
            </w:r>
            <w:r w:rsidR="007B58CB" w:rsidRPr="00B80065">
              <w:rPr>
                <w:sz w:val="20"/>
                <w:szCs w:val="20"/>
              </w:rPr>
              <w:t> punkcie i </w:t>
            </w:r>
            <w:r w:rsidRPr="00B80065">
              <w:rPr>
                <w:sz w:val="20"/>
                <w:szCs w:val="20"/>
              </w:rPr>
              <w:t>współczynnikiem kierunkowym stycznej (K)</w:t>
            </w:r>
          </w:p>
        </w:tc>
        <w:tc>
          <w:tcPr>
            <w:tcW w:w="3827" w:type="dxa"/>
          </w:tcPr>
          <w:p w14:paraId="7B177F23" w14:textId="4ADF590C" w:rsidR="008333E6" w:rsidRPr="00B80065" w:rsidRDefault="008333E6" w:rsidP="008333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0065">
              <w:rPr>
                <w:i/>
                <w:iCs/>
                <w:sz w:val="20"/>
                <w:szCs w:val="20"/>
              </w:rPr>
              <w:t xml:space="preserve">• </w:t>
            </w:r>
            <w:r w:rsidR="00B80065" w:rsidRPr="00B80065">
              <w:rPr>
                <w:sz w:val="20"/>
                <w:szCs w:val="20"/>
              </w:rPr>
              <w:t>obliczy</w:t>
            </w:r>
            <w:r w:rsidRPr="00B80065">
              <w:rPr>
                <w:sz w:val="20"/>
                <w:szCs w:val="20"/>
              </w:rPr>
              <w:t>ć pochodne funkcji w punkcie, korzystając z definicji (K–R)</w:t>
            </w:r>
          </w:p>
          <w:p w14:paraId="4F755E65" w14:textId="6EA81FB9" w:rsidR="008333E6" w:rsidRPr="00B80065" w:rsidRDefault="008333E6" w:rsidP="008333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0065">
              <w:rPr>
                <w:i/>
                <w:iCs/>
                <w:sz w:val="20"/>
                <w:szCs w:val="20"/>
              </w:rPr>
              <w:t xml:space="preserve">• </w:t>
            </w:r>
            <w:r w:rsidRPr="00B80065">
              <w:rPr>
                <w:sz w:val="20"/>
                <w:szCs w:val="20"/>
              </w:rPr>
              <w:t>sprawdz</w:t>
            </w:r>
            <w:r w:rsidR="00B80065" w:rsidRPr="00B80065">
              <w:rPr>
                <w:sz w:val="20"/>
                <w:szCs w:val="20"/>
              </w:rPr>
              <w:t>i</w:t>
            </w:r>
            <w:r w:rsidRPr="00B80065">
              <w:rPr>
                <w:sz w:val="20"/>
                <w:szCs w:val="20"/>
              </w:rPr>
              <w:t xml:space="preserve">ć, czy funkcja </w:t>
            </w:r>
            <w:r w:rsidR="00B80065" w:rsidRPr="00B80065">
              <w:rPr>
                <w:sz w:val="20"/>
                <w:szCs w:val="20"/>
              </w:rPr>
              <w:t>ma pochodną w </w:t>
            </w:r>
            <w:r w:rsidRPr="00B80065">
              <w:rPr>
                <w:sz w:val="20"/>
                <w:szCs w:val="20"/>
              </w:rPr>
              <w:t>danym punkcie (K–R)</w:t>
            </w:r>
          </w:p>
          <w:p w14:paraId="242480E5" w14:textId="595B930E" w:rsidR="008333E6" w:rsidRPr="00B80065" w:rsidRDefault="008333E6" w:rsidP="008333E6">
            <w:pPr>
              <w:rPr>
                <w:sz w:val="20"/>
                <w:szCs w:val="20"/>
              </w:rPr>
            </w:pPr>
            <w:r w:rsidRPr="00B80065">
              <w:rPr>
                <w:i/>
                <w:iCs/>
                <w:sz w:val="20"/>
                <w:szCs w:val="20"/>
              </w:rPr>
              <w:t xml:space="preserve">• </w:t>
            </w:r>
            <w:r w:rsidR="008A08BF">
              <w:rPr>
                <w:sz w:val="20"/>
                <w:szCs w:val="20"/>
              </w:rPr>
              <w:t>wyznaczyć</w:t>
            </w:r>
            <w:r w:rsidRPr="00B80065">
              <w:rPr>
                <w:sz w:val="20"/>
                <w:szCs w:val="20"/>
              </w:rPr>
              <w:t xml:space="preserve"> równanie stycznej do wykresu funkcji w danym punkcie (K–R)</w:t>
            </w:r>
          </w:p>
        </w:tc>
        <w:tc>
          <w:tcPr>
            <w:tcW w:w="3685" w:type="dxa"/>
          </w:tcPr>
          <w:p w14:paraId="48B07C86" w14:textId="4E3C869E" w:rsidR="008333E6" w:rsidRPr="001A365F" w:rsidRDefault="008333E6" w:rsidP="008333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A365F">
              <w:rPr>
                <w:i/>
                <w:iCs/>
                <w:sz w:val="20"/>
                <w:szCs w:val="20"/>
              </w:rPr>
              <w:t xml:space="preserve">• </w:t>
            </w:r>
            <w:r w:rsidRPr="001A365F">
              <w:rPr>
                <w:sz w:val="20"/>
                <w:szCs w:val="20"/>
              </w:rPr>
              <w:t xml:space="preserve">wykazać, że funkcja nie </w:t>
            </w:r>
            <w:r w:rsidR="00B80065" w:rsidRPr="001A365F">
              <w:rPr>
                <w:sz w:val="20"/>
                <w:szCs w:val="20"/>
              </w:rPr>
              <w:t>ma pochodnej w </w:t>
            </w:r>
            <w:r w:rsidRPr="001A365F">
              <w:rPr>
                <w:sz w:val="20"/>
                <w:szCs w:val="20"/>
              </w:rPr>
              <w:t>danym punkcie (P–D)</w:t>
            </w:r>
          </w:p>
          <w:p w14:paraId="35A603A9" w14:textId="1F3F4A46" w:rsidR="008333E6" w:rsidRPr="001A365F" w:rsidRDefault="008333E6" w:rsidP="008333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A365F">
              <w:rPr>
                <w:i/>
                <w:iCs/>
                <w:sz w:val="20"/>
                <w:szCs w:val="20"/>
              </w:rPr>
              <w:t xml:space="preserve">• </w:t>
            </w:r>
            <w:r w:rsidRPr="001A365F">
              <w:rPr>
                <w:sz w:val="20"/>
                <w:szCs w:val="20"/>
              </w:rPr>
              <w:t xml:space="preserve">korzystając z wykresu </w:t>
            </w:r>
            <w:r w:rsidR="00B80065" w:rsidRPr="001A365F">
              <w:rPr>
                <w:sz w:val="20"/>
                <w:szCs w:val="20"/>
              </w:rPr>
              <w:t>funkcji, wskaz</w:t>
            </w:r>
            <w:r w:rsidRPr="001A365F">
              <w:rPr>
                <w:sz w:val="20"/>
                <w:szCs w:val="20"/>
              </w:rPr>
              <w:t>ać argumenty, dla których pochodna spełnia określone warunki (P–D)</w:t>
            </w:r>
          </w:p>
          <w:p w14:paraId="4C9EBBE4" w14:textId="40E255BF" w:rsidR="008333E6" w:rsidRPr="001A365F" w:rsidRDefault="008333E6" w:rsidP="008333E6">
            <w:pPr>
              <w:rPr>
                <w:sz w:val="20"/>
                <w:szCs w:val="20"/>
              </w:rPr>
            </w:pPr>
          </w:p>
        </w:tc>
      </w:tr>
      <w:tr w:rsidR="008333E6" w:rsidRPr="002471E8" w14:paraId="08A6EBE6" w14:textId="77777777" w:rsidTr="001A365F">
        <w:tc>
          <w:tcPr>
            <w:tcW w:w="1702" w:type="dxa"/>
            <w:vAlign w:val="center"/>
          </w:tcPr>
          <w:p w14:paraId="56D2FEDC" w14:textId="13BD1F54" w:rsidR="008333E6" w:rsidRPr="00B80065" w:rsidRDefault="008333E6" w:rsidP="008333E6">
            <w:pPr>
              <w:rPr>
                <w:sz w:val="20"/>
                <w:szCs w:val="20"/>
              </w:rPr>
            </w:pPr>
            <w:r w:rsidRPr="00B80065">
              <w:rPr>
                <w:color w:val="000000"/>
                <w:sz w:val="20"/>
                <w:szCs w:val="20"/>
              </w:rPr>
              <w:t>Pochodna funkcji</w:t>
            </w:r>
          </w:p>
        </w:tc>
        <w:tc>
          <w:tcPr>
            <w:tcW w:w="850" w:type="dxa"/>
          </w:tcPr>
          <w:p w14:paraId="4DE5DDB5" w14:textId="3D3A4E9E" w:rsidR="008333E6" w:rsidRPr="00B80065" w:rsidRDefault="00B80065" w:rsidP="008333E6">
            <w:pPr>
              <w:jc w:val="center"/>
              <w:rPr>
                <w:iCs/>
                <w:sz w:val="20"/>
                <w:szCs w:val="20"/>
              </w:rPr>
            </w:pPr>
            <w:r w:rsidRPr="00B80065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14:paraId="34EDA9FC" w14:textId="77777777" w:rsidR="008333E6" w:rsidRPr="00B80065" w:rsidRDefault="008333E6" w:rsidP="008333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0065">
              <w:rPr>
                <w:i/>
                <w:iCs/>
                <w:sz w:val="20"/>
                <w:szCs w:val="20"/>
              </w:rPr>
              <w:t xml:space="preserve">• </w:t>
            </w:r>
            <w:r w:rsidRPr="00B80065">
              <w:rPr>
                <w:sz w:val="20"/>
                <w:szCs w:val="20"/>
              </w:rPr>
              <w:t>definicję pochodnej funkcji (K)</w:t>
            </w:r>
          </w:p>
          <w:p w14:paraId="67579BDD" w14:textId="77777777" w:rsidR="008333E6" w:rsidRPr="00B80065" w:rsidRDefault="008333E6" w:rsidP="00D478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0065">
              <w:rPr>
                <w:i/>
                <w:iCs/>
                <w:sz w:val="20"/>
                <w:szCs w:val="20"/>
              </w:rPr>
              <w:t xml:space="preserve">• </w:t>
            </w:r>
            <w:r w:rsidRPr="00B80065">
              <w:rPr>
                <w:sz w:val="20"/>
                <w:szCs w:val="20"/>
              </w:rPr>
              <w:t xml:space="preserve">twierdzenia </w:t>
            </w:r>
            <w:r w:rsidR="00D4781D" w:rsidRPr="00B80065">
              <w:rPr>
                <w:sz w:val="20"/>
                <w:szCs w:val="20"/>
              </w:rPr>
              <w:t>o </w:t>
            </w:r>
            <w:r w:rsidRPr="00B80065">
              <w:rPr>
                <w:sz w:val="20"/>
                <w:szCs w:val="20"/>
              </w:rPr>
              <w:t xml:space="preserve">pochodnej </w:t>
            </w:r>
            <w:r w:rsidR="00D4781D" w:rsidRPr="00B80065">
              <w:rPr>
                <w:sz w:val="20"/>
                <w:szCs w:val="20"/>
              </w:rPr>
              <w:t xml:space="preserve">sumy, różnicy, iloczynu i ilorazu </w:t>
            </w:r>
            <w:r w:rsidRPr="00B80065">
              <w:rPr>
                <w:sz w:val="20"/>
                <w:szCs w:val="20"/>
              </w:rPr>
              <w:t>funkcji (K)</w:t>
            </w:r>
          </w:p>
          <w:p w14:paraId="3A85EB34" w14:textId="688E898E" w:rsidR="00D4781D" w:rsidRPr="00B80065" w:rsidRDefault="00D4781D" w:rsidP="00D4781D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B80065">
              <w:rPr>
                <w:iCs/>
                <w:sz w:val="20"/>
                <w:szCs w:val="20"/>
              </w:rPr>
              <w:t>• wzór na pochodną funkcji potęgowej o wykładniku rzeczywistym (K)</w:t>
            </w:r>
          </w:p>
        </w:tc>
        <w:tc>
          <w:tcPr>
            <w:tcW w:w="2127" w:type="dxa"/>
          </w:tcPr>
          <w:p w14:paraId="67B6A4CD" w14:textId="77777777" w:rsidR="00D4781D" w:rsidRPr="00B80065" w:rsidRDefault="00D4781D" w:rsidP="00D478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0065">
              <w:rPr>
                <w:i/>
                <w:iCs/>
                <w:sz w:val="20"/>
                <w:szCs w:val="20"/>
              </w:rPr>
              <w:t xml:space="preserve">• </w:t>
            </w:r>
            <w:r w:rsidRPr="00B80065">
              <w:rPr>
                <w:sz w:val="20"/>
                <w:szCs w:val="20"/>
              </w:rPr>
              <w:t>twierdzenia o pochodnej sumy, różnicy, iloczynu i ilorazu funkcji (K)</w:t>
            </w:r>
          </w:p>
          <w:p w14:paraId="2707013B" w14:textId="64DD4089" w:rsidR="008333E6" w:rsidRPr="00B80065" w:rsidRDefault="00D4781D" w:rsidP="00D478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0065">
              <w:rPr>
                <w:iCs/>
                <w:sz w:val="20"/>
                <w:szCs w:val="20"/>
              </w:rPr>
              <w:t>• wzór na pochodną funkcji potęgowej o wykładniku rzeczywistym (K)</w:t>
            </w:r>
          </w:p>
        </w:tc>
        <w:tc>
          <w:tcPr>
            <w:tcW w:w="3827" w:type="dxa"/>
          </w:tcPr>
          <w:p w14:paraId="3666D3F7" w14:textId="4CAE02C0" w:rsidR="008333E6" w:rsidRPr="00B80065" w:rsidRDefault="008333E6" w:rsidP="008333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0065">
              <w:rPr>
                <w:i/>
                <w:iCs/>
                <w:sz w:val="20"/>
                <w:szCs w:val="20"/>
              </w:rPr>
              <w:t xml:space="preserve">• </w:t>
            </w:r>
            <w:r w:rsidR="005C6872" w:rsidRPr="00B80065">
              <w:rPr>
                <w:sz w:val="20"/>
                <w:szCs w:val="20"/>
              </w:rPr>
              <w:t>obliczy</w:t>
            </w:r>
            <w:r w:rsidRPr="00B80065">
              <w:rPr>
                <w:sz w:val="20"/>
                <w:szCs w:val="20"/>
              </w:rPr>
              <w:t>ć pochodne funkcji (K–R)</w:t>
            </w:r>
          </w:p>
          <w:p w14:paraId="21DE7CEE" w14:textId="52037FF2" w:rsidR="008333E6" w:rsidRPr="00B80065" w:rsidRDefault="008333E6" w:rsidP="008333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0065">
              <w:rPr>
                <w:i/>
                <w:iCs/>
                <w:sz w:val="20"/>
                <w:szCs w:val="20"/>
              </w:rPr>
              <w:t xml:space="preserve">• </w:t>
            </w:r>
            <w:r w:rsidR="008A08BF">
              <w:rPr>
                <w:sz w:val="20"/>
                <w:szCs w:val="20"/>
              </w:rPr>
              <w:t>wyznaczyć</w:t>
            </w:r>
            <w:r w:rsidRPr="00B80065">
              <w:rPr>
                <w:sz w:val="20"/>
                <w:szCs w:val="20"/>
              </w:rPr>
              <w:t xml:space="preserve"> równanie stycznej do wykresu funkcji w </w:t>
            </w:r>
            <w:r w:rsidR="009F39E8">
              <w:rPr>
                <w:sz w:val="20"/>
                <w:szCs w:val="20"/>
              </w:rPr>
              <w:t xml:space="preserve">danym </w:t>
            </w:r>
            <w:r w:rsidRPr="00B80065">
              <w:rPr>
                <w:sz w:val="20"/>
                <w:szCs w:val="20"/>
              </w:rPr>
              <w:t>punkcie (K–R)</w:t>
            </w:r>
          </w:p>
          <w:p w14:paraId="0D6B723C" w14:textId="1544E046" w:rsidR="008333E6" w:rsidRPr="00B80065" w:rsidRDefault="008333E6" w:rsidP="008333E6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14:paraId="084A3CAA" w14:textId="6F4BA8DE" w:rsidR="008333E6" w:rsidRPr="001A365F" w:rsidRDefault="008333E6" w:rsidP="008333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A365F">
              <w:rPr>
                <w:i/>
                <w:iCs/>
                <w:sz w:val="20"/>
                <w:szCs w:val="20"/>
              </w:rPr>
              <w:t xml:space="preserve">• </w:t>
            </w:r>
            <w:r w:rsidR="00B80065" w:rsidRPr="001A365F">
              <w:rPr>
                <w:sz w:val="20"/>
                <w:szCs w:val="20"/>
              </w:rPr>
              <w:t>rozwiąz</w:t>
            </w:r>
            <w:r w:rsidRPr="001A365F">
              <w:rPr>
                <w:sz w:val="20"/>
                <w:szCs w:val="20"/>
              </w:rPr>
              <w:t xml:space="preserve">ać </w:t>
            </w:r>
            <w:r w:rsidR="009F39E8">
              <w:rPr>
                <w:sz w:val="20"/>
                <w:szCs w:val="20"/>
              </w:rPr>
              <w:t xml:space="preserve">nietypowe </w:t>
            </w:r>
            <w:r w:rsidRPr="001A365F">
              <w:rPr>
                <w:sz w:val="20"/>
                <w:szCs w:val="20"/>
              </w:rPr>
              <w:t xml:space="preserve">zadania </w:t>
            </w:r>
            <w:r w:rsidR="009F39E8">
              <w:rPr>
                <w:sz w:val="20"/>
                <w:szCs w:val="20"/>
              </w:rPr>
              <w:br/>
              <w:t>prowadzące do oblicze</w:t>
            </w:r>
            <w:r w:rsidRPr="001A365F">
              <w:rPr>
                <w:sz w:val="20"/>
                <w:szCs w:val="20"/>
              </w:rPr>
              <w:t>nia pochodnej funkcji (R–D)</w:t>
            </w:r>
          </w:p>
          <w:p w14:paraId="14AB3F45" w14:textId="0E5C958E" w:rsidR="008333E6" w:rsidRPr="001A365F" w:rsidRDefault="008333E6" w:rsidP="00D478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333E6" w:rsidRPr="002471E8" w14:paraId="0EB97FCB" w14:textId="77777777" w:rsidTr="001A365F">
        <w:tc>
          <w:tcPr>
            <w:tcW w:w="1702" w:type="dxa"/>
            <w:vAlign w:val="center"/>
          </w:tcPr>
          <w:p w14:paraId="55EC946A" w14:textId="59679BAD" w:rsidR="008333E6" w:rsidRPr="00B80065" w:rsidRDefault="008333E6" w:rsidP="008333E6">
            <w:pPr>
              <w:rPr>
                <w:sz w:val="20"/>
                <w:szCs w:val="20"/>
              </w:rPr>
            </w:pPr>
            <w:r w:rsidRPr="00B80065">
              <w:rPr>
                <w:color w:val="000000"/>
                <w:sz w:val="20"/>
                <w:szCs w:val="20"/>
              </w:rPr>
              <w:t>Pochodna funkcji złożonej</w:t>
            </w:r>
          </w:p>
        </w:tc>
        <w:tc>
          <w:tcPr>
            <w:tcW w:w="850" w:type="dxa"/>
          </w:tcPr>
          <w:p w14:paraId="2756DD7F" w14:textId="4F319BFE" w:rsidR="008333E6" w:rsidRPr="00B80065" w:rsidRDefault="00B80065" w:rsidP="008333E6">
            <w:pPr>
              <w:jc w:val="center"/>
              <w:rPr>
                <w:iCs/>
                <w:sz w:val="20"/>
                <w:szCs w:val="20"/>
              </w:rPr>
            </w:pPr>
            <w:r w:rsidRPr="00B80065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14:paraId="4D64F1F7" w14:textId="1C9A8D06" w:rsidR="008333E6" w:rsidRPr="00B80065" w:rsidRDefault="002F6E40" w:rsidP="002F6E40">
            <w:pPr>
              <w:rPr>
                <w:sz w:val="20"/>
                <w:szCs w:val="20"/>
              </w:rPr>
            </w:pPr>
            <w:r w:rsidRPr="00B80065">
              <w:rPr>
                <w:i/>
                <w:iCs/>
                <w:sz w:val="20"/>
                <w:szCs w:val="20"/>
              </w:rPr>
              <w:t xml:space="preserve">• </w:t>
            </w:r>
            <w:r w:rsidRPr="00B80065">
              <w:rPr>
                <w:sz w:val="20"/>
                <w:szCs w:val="20"/>
              </w:rPr>
              <w:t>poję</w:t>
            </w:r>
            <w:r w:rsidR="004D6F4B" w:rsidRPr="00B80065">
              <w:rPr>
                <w:sz w:val="20"/>
                <w:szCs w:val="20"/>
              </w:rPr>
              <w:t>cia</w:t>
            </w:r>
            <w:r w:rsidRPr="00B80065">
              <w:rPr>
                <w:sz w:val="20"/>
                <w:szCs w:val="20"/>
              </w:rPr>
              <w:t xml:space="preserve"> złożenia funkcji</w:t>
            </w:r>
            <w:r w:rsidR="004D6F4B" w:rsidRPr="00B80065">
              <w:rPr>
                <w:sz w:val="20"/>
                <w:szCs w:val="20"/>
              </w:rPr>
              <w:t>, funkcji wewnętrznej, funkcji</w:t>
            </w:r>
            <w:r w:rsidRPr="00B80065">
              <w:rPr>
                <w:sz w:val="20"/>
                <w:szCs w:val="20"/>
              </w:rPr>
              <w:t xml:space="preserve"> </w:t>
            </w:r>
            <w:r w:rsidR="004D6F4B" w:rsidRPr="00B80065">
              <w:rPr>
                <w:sz w:val="20"/>
                <w:szCs w:val="20"/>
              </w:rPr>
              <w:t xml:space="preserve">zewnętrznej </w:t>
            </w:r>
            <w:r w:rsidRPr="00B80065">
              <w:rPr>
                <w:sz w:val="20"/>
                <w:szCs w:val="20"/>
              </w:rPr>
              <w:t>(P)</w:t>
            </w:r>
          </w:p>
          <w:p w14:paraId="30B4A018" w14:textId="7B42EB47" w:rsidR="002F6E40" w:rsidRPr="00B80065" w:rsidRDefault="002F6E40" w:rsidP="002F6E40">
            <w:pPr>
              <w:rPr>
                <w:iCs/>
                <w:sz w:val="20"/>
                <w:szCs w:val="20"/>
              </w:rPr>
            </w:pPr>
            <w:r w:rsidRPr="00B80065">
              <w:rPr>
                <w:iCs/>
                <w:sz w:val="20"/>
                <w:szCs w:val="20"/>
              </w:rPr>
              <w:t>• symbol złożenia funkcji (P)</w:t>
            </w:r>
          </w:p>
          <w:p w14:paraId="46A11E75" w14:textId="1C6E8213" w:rsidR="002F6E40" w:rsidRPr="00B80065" w:rsidRDefault="002F6E40" w:rsidP="002F6E40">
            <w:pPr>
              <w:rPr>
                <w:i/>
                <w:iCs/>
                <w:sz w:val="20"/>
                <w:szCs w:val="20"/>
              </w:rPr>
            </w:pPr>
            <w:r w:rsidRPr="00B80065">
              <w:rPr>
                <w:iCs/>
                <w:sz w:val="20"/>
                <w:szCs w:val="20"/>
              </w:rPr>
              <w:t>• wzór na pochodną funkcji złożonej (P)</w:t>
            </w:r>
          </w:p>
        </w:tc>
        <w:tc>
          <w:tcPr>
            <w:tcW w:w="2127" w:type="dxa"/>
          </w:tcPr>
          <w:p w14:paraId="065A84C9" w14:textId="77777777" w:rsidR="004D6F4B" w:rsidRPr="00B80065" w:rsidRDefault="004D6F4B" w:rsidP="004D6F4B">
            <w:pPr>
              <w:rPr>
                <w:sz w:val="20"/>
                <w:szCs w:val="20"/>
              </w:rPr>
            </w:pPr>
            <w:r w:rsidRPr="00B80065">
              <w:rPr>
                <w:i/>
                <w:iCs/>
                <w:sz w:val="20"/>
                <w:szCs w:val="20"/>
              </w:rPr>
              <w:t xml:space="preserve">• </w:t>
            </w:r>
            <w:r w:rsidRPr="00B80065">
              <w:rPr>
                <w:sz w:val="20"/>
                <w:szCs w:val="20"/>
              </w:rPr>
              <w:t>pojęcia złożenia funkcji, funkcji wewnętrznej, funkcji zewnętrznej (P)</w:t>
            </w:r>
          </w:p>
          <w:p w14:paraId="41140C9E" w14:textId="1EC7C5AF" w:rsidR="008333E6" w:rsidRPr="00B80065" w:rsidRDefault="004D6F4B" w:rsidP="004D6F4B">
            <w:pPr>
              <w:rPr>
                <w:i/>
                <w:iCs/>
                <w:sz w:val="20"/>
                <w:szCs w:val="20"/>
              </w:rPr>
            </w:pPr>
            <w:r w:rsidRPr="00B80065">
              <w:rPr>
                <w:iCs/>
                <w:sz w:val="20"/>
                <w:szCs w:val="20"/>
              </w:rPr>
              <w:t>• wzór na pochodną funkcji złożonej (P)</w:t>
            </w:r>
          </w:p>
        </w:tc>
        <w:tc>
          <w:tcPr>
            <w:tcW w:w="3827" w:type="dxa"/>
          </w:tcPr>
          <w:p w14:paraId="6963C674" w14:textId="30EAA45E" w:rsidR="008333E6" w:rsidRPr="00B80065" w:rsidRDefault="009F39E8" w:rsidP="005C6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wyznaczyć wzór funkcji złożonej,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 xml:space="preserve"> </m:t>
              </m:r>
            </m:oMath>
            <w:r>
              <w:rPr>
                <w:sz w:val="20"/>
                <w:szCs w:val="20"/>
              </w:rPr>
              <w:t>mając dane wzory</w:t>
            </w:r>
            <w:r w:rsidR="005C6872" w:rsidRPr="00B80065">
              <w:rPr>
                <w:sz w:val="20"/>
                <w:szCs w:val="20"/>
              </w:rPr>
              <w:t xml:space="preserve"> funkcji wewnętrznej i zewnętrznej (P)</w:t>
            </w:r>
          </w:p>
          <w:p w14:paraId="3E0EB1E9" w14:textId="2F515273" w:rsidR="005C6872" w:rsidRPr="00B80065" w:rsidRDefault="005C6872" w:rsidP="005C687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0065">
              <w:rPr>
                <w:i/>
                <w:iCs/>
                <w:sz w:val="20"/>
                <w:szCs w:val="20"/>
              </w:rPr>
              <w:t xml:space="preserve">• </w:t>
            </w:r>
            <w:r w:rsidRPr="00B80065">
              <w:rPr>
                <w:sz w:val="20"/>
                <w:szCs w:val="20"/>
              </w:rPr>
              <w:t xml:space="preserve">obliczyć pochodne funkcji złożonych </w:t>
            </w:r>
            <w:r w:rsidR="008A08BF">
              <w:rPr>
                <w:sz w:val="20"/>
                <w:szCs w:val="20"/>
              </w:rPr>
              <w:br/>
            </w:r>
            <w:r w:rsidRPr="00B80065">
              <w:rPr>
                <w:sz w:val="20"/>
                <w:szCs w:val="20"/>
              </w:rPr>
              <w:t>(P–R)</w:t>
            </w:r>
          </w:p>
          <w:p w14:paraId="2E06554A" w14:textId="1260E452" w:rsidR="005C6872" w:rsidRPr="00B80065" w:rsidRDefault="005C6872" w:rsidP="004D6F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0065">
              <w:rPr>
                <w:i/>
                <w:iCs/>
                <w:sz w:val="20"/>
                <w:szCs w:val="20"/>
              </w:rPr>
              <w:t xml:space="preserve">• </w:t>
            </w:r>
            <w:r w:rsidR="008A08BF">
              <w:rPr>
                <w:sz w:val="20"/>
                <w:szCs w:val="20"/>
              </w:rPr>
              <w:t>wyznaczyć</w:t>
            </w:r>
            <w:r w:rsidRPr="00B80065">
              <w:rPr>
                <w:sz w:val="20"/>
                <w:szCs w:val="20"/>
              </w:rPr>
              <w:t xml:space="preserve"> równanie stycznej do wykresu funkcji </w:t>
            </w:r>
            <w:r w:rsidR="008A08BF">
              <w:rPr>
                <w:sz w:val="20"/>
                <w:szCs w:val="20"/>
              </w:rPr>
              <w:t xml:space="preserve">złożonej </w:t>
            </w:r>
            <w:r w:rsidRPr="00B80065">
              <w:rPr>
                <w:sz w:val="20"/>
                <w:szCs w:val="20"/>
              </w:rPr>
              <w:t>w</w:t>
            </w:r>
            <w:r w:rsidR="008A08BF">
              <w:rPr>
                <w:sz w:val="20"/>
                <w:szCs w:val="20"/>
              </w:rPr>
              <w:t xml:space="preserve"> danym</w:t>
            </w:r>
            <w:r w:rsidRPr="00B80065">
              <w:rPr>
                <w:sz w:val="20"/>
                <w:szCs w:val="20"/>
              </w:rPr>
              <w:t xml:space="preserve"> punkcie (K–R)</w:t>
            </w:r>
          </w:p>
        </w:tc>
        <w:tc>
          <w:tcPr>
            <w:tcW w:w="3685" w:type="dxa"/>
          </w:tcPr>
          <w:p w14:paraId="4C99A36F" w14:textId="7D11E928" w:rsidR="004D6F4B" w:rsidRPr="001A365F" w:rsidRDefault="008A08BF" w:rsidP="004D6F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wyznaczyć wzór funkcji złożonej,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 xml:space="preserve"> </m:t>
              </m:r>
            </m:oMath>
            <w:r>
              <w:rPr>
                <w:sz w:val="20"/>
                <w:szCs w:val="20"/>
              </w:rPr>
              <w:t>mając dane wzory</w:t>
            </w:r>
            <w:r w:rsidRPr="00B80065">
              <w:rPr>
                <w:sz w:val="20"/>
                <w:szCs w:val="20"/>
              </w:rPr>
              <w:t xml:space="preserve"> funkcji wewnętrznej i zewnętrznej </w:t>
            </w:r>
            <w:r w:rsidR="004D6F4B" w:rsidRPr="001A365F">
              <w:rPr>
                <w:sz w:val="20"/>
                <w:szCs w:val="20"/>
              </w:rPr>
              <w:t>(R–D)</w:t>
            </w:r>
          </w:p>
          <w:p w14:paraId="3D1FBC61" w14:textId="07B28631" w:rsidR="004D6F4B" w:rsidRPr="001A365F" w:rsidRDefault="004D6F4B" w:rsidP="004D6F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A365F">
              <w:rPr>
                <w:i/>
                <w:iCs/>
                <w:sz w:val="20"/>
                <w:szCs w:val="20"/>
              </w:rPr>
              <w:t xml:space="preserve">• </w:t>
            </w:r>
            <w:r w:rsidRPr="001A365F">
              <w:rPr>
                <w:sz w:val="20"/>
                <w:szCs w:val="20"/>
              </w:rPr>
              <w:t xml:space="preserve">obliczyć pochodne funkcji złożonych </w:t>
            </w:r>
            <w:r w:rsidR="008A08BF">
              <w:rPr>
                <w:sz w:val="20"/>
                <w:szCs w:val="20"/>
              </w:rPr>
              <w:br/>
            </w:r>
            <w:r w:rsidRPr="001A365F">
              <w:rPr>
                <w:sz w:val="20"/>
                <w:szCs w:val="20"/>
              </w:rPr>
              <w:t>(R–D)</w:t>
            </w:r>
          </w:p>
          <w:p w14:paraId="08F088B7" w14:textId="3E7F1A6E" w:rsidR="008333E6" w:rsidRPr="001A365F" w:rsidRDefault="004D6F4B" w:rsidP="008A08BF">
            <w:pPr>
              <w:rPr>
                <w:sz w:val="20"/>
                <w:szCs w:val="20"/>
              </w:rPr>
            </w:pPr>
            <w:r w:rsidRPr="001A365F">
              <w:rPr>
                <w:i/>
                <w:iCs/>
                <w:sz w:val="20"/>
                <w:szCs w:val="20"/>
              </w:rPr>
              <w:t xml:space="preserve">• </w:t>
            </w:r>
            <w:r w:rsidR="008A08BF">
              <w:rPr>
                <w:sz w:val="20"/>
                <w:szCs w:val="20"/>
              </w:rPr>
              <w:t>wyznaczyć</w:t>
            </w:r>
            <w:r w:rsidR="008A08BF" w:rsidRPr="00B80065">
              <w:rPr>
                <w:sz w:val="20"/>
                <w:szCs w:val="20"/>
              </w:rPr>
              <w:t xml:space="preserve"> równanie stycznej do wykresu funkcji </w:t>
            </w:r>
            <w:r w:rsidR="008A08BF">
              <w:rPr>
                <w:sz w:val="20"/>
                <w:szCs w:val="20"/>
              </w:rPr>
              <w:t xml:space="preserve">złożonej </w:t>
            </w:r>
            <w:r w:rsidR="008A08BF" w:rsidRPr="00B80065">
              <w:rPr>
                <w:sz w:val="20"/>
                <w:szCs w:val="20"/>
              </w:rPr>
              <w:t>w</w:t>
            </w:r>
            <w:r w:rsidR="008A08BF">
              <w:rPr>
                <w:sz w:val="20"/>
                <w:szCs w:val="20"/>
              </w:rPr>
              <w:t xml:space="preserve"> danym</w:t>
            </w:r>
            <w:r w:rsidR="008A08BF" w:rsidRPr="00B80065">
              <w:rPr>
                <w:sz w:val="20"/>
                <w:szCs w:val="20"/>
              </w:rPr>
              <w:t xml:space="preserve"> punkcie </w:t>
            </w:r>
            <w:r w:rsidRPr="001A365F">
              <w:rPr>
                <w:sz w:val="20"/>
                <w:szCs w:val="20"/>
              </w:rPr>
              <w:t>(R–D)</w:t>
            </w:r>
          </w:p>
        </w:tc>
      </w:tr>
      <w:tr w:rsidR="008333E6" w:rsidRPr="002471E8" w14:paraId="154657D4" w14:textId="77777777" w:rsidTr="001A365F">
        <w:tc>
          <w:tcPr>
            <w:tcW w:w="1702" w:type="dxa"/>
            <w:vAlign w:val="center"/>
          </w:tcPr>
          <w:p w14:paraId="35752549" w14:textId="76CC2498" w:rsidR="008333E6" w:rsidRPr="00B80065" w:rsidRDefault="008333E6" w:rsidP="008333E6">
            <w:pPr>
              <w:rPr>
                <w:sz w:val="20"/>
                <w:szCs w:val="20"/>
              </w:rPr>
            </w:pPr>
            <w:r w:rsidRPr="00B80065">
              <w:rPr>
                <w:color w:val="000000"/>
                <w:sz w:val="20"/>
                <w:szCs w:val="20"/>
              </w:rPr>
              <w:t>Monotoniczność funkcji</w:t>
            </w:r>
          </w:p>
        </w:tc>
        <w:tc>
          <w:tcPr>
            <w:tcW w:w="850" w:type="dxa"/>
          </w:tcPr>
          <w:p w14:paraId="175E97F2" w14:textId="7BD700E1" w:rsidR="008333E6" w:rsidRPr="00B80065" w:rsidRDefault="00B80065" w:rsidP="008333E6">
            <w:pPr>
              <w:jc w:val="center"/>
              <w:rPr>
                <w:iCs/>
                <w:sz w:val="20"/>
                <w:szCs w:val="20"/>
              </w:rPr>
            </w:pPr>
            <w:r w:rsidRPr="00B80065">
              <w:rPr>
                <w:iCs/>
                <w:sz w:val="20"/>
                <w:szCs w:val="20"/>
              </w:rPr>
              <w:t>2</w:t>
            </w:r>
            <w:r w:rsidR="0048256B">
              <w:rPr>
                <w:iCs/>
                <w:sz w:val="20"/>
                <w:szCs w:val="20"/>
              </w:rPr>
              <w:t xml:space="preserve"> - 3</w:t>
            </w:r>
          </w:p>
        </w:tc>
        <w:tc>
          <w:tcPr>
            <w:tcW w:w="2126" w:type="dxa"/>
          </w:tcPr>
          <w:p w14:paraId="56B7FB9B" w14:textId="1B862B22" w:rsidR="008333E6" w:rsidRPr="00B80065" w:rsidRDefault="008333E6" w:rsidP="008333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0065">
              <w:rPr>
                <w:i/>
                <w:iCs/>
                <w:sz w:val="20"/>
                <w:szCs w:val="20"/>
              </w:rPr>
              <w:t xml:space="preserve">• </w:t>
            </w:r>
            <w:r w:rsidRPr="00B80065">
              <w:rPr>
                <w:sz w:val="20"/>
                <w:szCs w:val="20"/>
              </w:rPr>
              <w:t xml:space="preserve">twierdzenia dotyczące związku znaku pochodnej </w:t>
            </w:r>
            <w:r w:rsidR="004D6F4B" w:rsidRPr="00B80065">
              <w:rPr>
                <w:sz w:val="20"/>
                <w:szCs w:val="20"/>
              </w:rPr>
              <w:t>funkcji z </w:t>
            </w:r>
            <w:r w:rsidR="008A08BF">
              <w:rPr>
                <w:sz w:val="20"/>
                <w:szCs w:val="20"/>
              </w:rPr>
              <w:t xml:space="preserve">monotonicznością </w:t>
            </w:r>
            <w:r w:rsidRPr="00B80065">
              <w:rPr>
                <w:sz w:val="20"/>
                <w:szCs w:val="20"/>
              </w:rPr>
              <w:t>funkcji (K)</w:t>
            </w:r>
          </w:p>
          <w:p w14:paraId="08F24206" w14:textId="77777777" w:rsidR="008333E6" w:rsidRPr="00B80065" w:rsidRDefault="008333E6" w:rsidP="004D6F4B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127" w:type="dxa"/>
          </w:tcPr>
          <w:p w14:paraId="00AF8894" w14:textId="554C0822" w:rsidR="008333E6" w:rsidRPr="00B80065" w:rsidRDefault="008333E6" w:rsidP="008333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0065">
              <w:rPr>
                <w:i/>
                <w:iCs/>
                <w:sz w:val="20"/>
                <w:szCs w:val="20"/>
              </w:rPr>
              <w:t xml:space="preserve">• </w:t>
            </w:r>
            <w:r w:rsidRPr="00B80065">
              <w:rPr>
                <w:sz w:val="20"/>
                <w:szCs w:val="20"/>
              </w:rPr>
              <w:t>twierdzenia dotyczące związku znaku pochodnej funkcji z</w:t>
            </w:r>
            <w:r w:rsidR="001A365F">
              <w:rPr>
                <w:sz w:val="20"/>
                <w:szCs w:val="20"/>
              </w:rPr>
              <w:t> </w:t>
            </w:r>
            <w:r w:rsidR="008A08BF">
              <w:rPr>
                <w:sz w:val="20"/>
                <w:szCs w:val="20"/>
              </w:rPr>
              <w:t xml:space="preserve">monotonicznością </w:t>
            </w:r>
            <w:r w:rsidRPr="00B80065">
              <w:rPr>
                <w:sz w:val="20"/>
                <w:szCs w:val="20"/>
              </w:rPr>
              <w:t>funkcji (K)</w:t>
            </w:r>
          </w:p>
          <w:p w14:paraId="11F04EE3" w14:textId="77777777" w:rsidR="008333E6" w:rsidRPr="00B80065" w:rsidRDefault="008333E6" w:rsidP="001A365F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827" w:type="dxa"/>
          </w:tcPr>
          <w:p w14:paraId="3BA6F51D" w14:textId="4D1815EF" w:rsidR="008333E6" w:rsidRPr="00B80065" w:rsidRDefault="008333E6" w:rsidP="008333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0065">
              <w:rPr>
                <w:i/>
                <w:iCs/>
                <w:sz w:val="20"/>
                <w:szCs w:val="20"/>
              </w:rPr>
              <w:t xml:space="preserve">• </w:t>
            </w:r>
            <w:r w:rsidR="00B80065" w:rsidRPr="00B80065">
              <w:rPr>
                <w:sz w:val="20"/>
                <w:szCs w:val="20"/>
              </w:rPr>
              <w:t>określi</w:t>
            </w:r>
            <w:r w:rsidRPr="00B80065">
              <w:rPr>
                <w:sz w:val="20"/>
                <w:szCs w:val="20"/>
              </w:rPr>
              <w:t>ć przedziały, w których pochodna funkcji przyjmuje wartości dodatnie, ujemne</w:t>
            </w:r>
            <w:r w:rsidR="0023627C" w:rsidRPr="00B80065">
              <w:rPr>
                <w:sz w:val="20"/>
                <w:szCs w:val="20"/>
              </w:rPr>
              <w:t xml:space="preserve"> na podstawie wykresu tej </w:t>
            </w:r>
            <w:r w:rsidR="00B80065" w:rsidRPr="00B80065">
              <w:rPr>
                <w:sz w:val="20"/>
                <w:szCs w:val="20"/>
              </w:rPr>
              <w:t>funkcji</w:t>
            </w:r>
            <w:r w:rsidRPr="00B80065">
              <w:rPr>
                <w:sz w:val="20"/>
                <w:szCs w:val="20"/>
              </w:rPr>
              <w:t xml:space="preserve"> (P)</w:t>
            </w:r>
          </w:p>
          <w:p w14:paraId="0F162CDC" w14:textId="5EE89FFA" w:rsidR="008333E6" w:rsidRPr="00B80065" w:rsidRDefault="008333E6" w:rsidP="008333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0065">
              <w:rPr>
                <w:i/>
                <w:iCs/>
                <w:sz w:val="20"/>
                <w:szCs w:val="20"/>
              </w:rPr>
              <w:t xml:space="preserve">• </w:t>
            </w:r>
            <w:r w:rsidR="00B80065" w:rsidRPr="00B80065">
              <w:rPr>
                <w:sz w:val="20"/>
                <w:szCs w:val="20"/>
              </w:rPr>
              <w:t>określi</w:t>
            </w:r>
            <w:r w:rsidRPr="00B80065">
              <w:rPr>
                <w:sz w:val="20"/>
                <w:szCs w:val="20"/>
              </w:rPr>
              <w:t>ć przedziały monotoniczności funkcji na podstawie wykresu jej pochodnej (K–P)</w:t>
            </w:r>
          </w:p>
          <w:p w14:paraId="6CC3A8AF" w14:textId="60E0E355" w:rsidR="008333E6" w:rsidRPr="00B80065" w:rsidRDefault="008333E6" w:rsidP="008333E6">
            <w:pPr>
              <w:rPr>
                <w:sz w:val="20"/>
                <w:szCs w:val="20"/>
              </w:rPr>
            </w:pPr>
            <w:r w:rsidRPr="00B80065">
              <w:rPr>
                <w:i/>
                <w:iCs/>
                <w:sz w:val="20"/>
                <w:szCs w:val="20"/>
              </w:rPr>
              <w:t xml:space="preserve">• </w:t>
            </w:r>
            <w:r w:rsidR="00B80065" w:rsidRPr="00B80065">
              <w:rPr>
                <w:sz w:val="20"/>
                <w:szCs w:val="20"/>
              </w:rPr>
              <w:t>określi</w:t>
            </w:r>
            <w:r w:rsidRPr="00B80065">
              <w:rPr>
                <w:sz w:val="20"/>
                <w:szCs w:val="20"/>
              </w:rPr>
              <w:t xml:space="preserve">ć przedziały monotoniczności funkcji </w:t>
            </w:r>
            <w:r w:rsidR="008A08BF">
              <w:rPr>
                <w:sz w:val="20"/>
                <w:szCs w:val="20"/>
              </w:rPr>
              <w:t xml:space="preserve">na podstawie jej wzoru </w:t>
            </w:r>
            <w:r w:rsidRPr="00B80065">
              <w:rPr>
                <w:sz w:val="20"/>
                <w:szCs w:val="20"/>
              </w:rPr>
              <w:t>(K–R)</w:t>
            </w:r>
          </w:p>
        </w:tc>
        <w:tc>
          <w:tcPr>
            <w:tcW w:w="3685" w:type="dxa"/>
          </w:tcPr>
          <w:p w14:paraId="4CE2C6C3" w14:textId="2E7E0BB2" w:rsidR="008333E6" w:rsidRPr="001A365F" w:rsidRDefault="008333E6" w:rsidP="008333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A365F">
              <w:rPr>
                <w:i/>
                <w:iCs/>
                <w:sz w:val="20"/>
                <w:szCs w:val="20"/>
              </w:rPr>
              <w:t xml:space="preserve">• </w:t>
            </w:r>
            <w:r w:rsidR="00B80065" w:rsidRPr="001A365F">
              <w:rPr>
                <w:sz w:val="20"/>
                <w:szCs w:val="20"/>
              </w:rPr>
              <w:t>określić</w:t>
            </w:r>
            <w:r w:rsidRPr="001A365F">
              <w:rPr>
                <w:sz w:val="20"/>
                <w:szCs w:val="20"/>
              </w:rPr>
              <w:t xml:space="preserve"> przedziały monotoniczności funkcji </w:t>
            </w:r>
            <w:r w:rsidR="008A08BF">
              <w:rPr>
                <w:sz w:val="20"/>
                <w:szCs w:val="20"/>
              </w:rPr>
              <w:t xml:space="preserve">na podstawie jej wzoru </w:t>
            </w:r>
            <w:r w:rsidRPr="001A365F">
              <w:rPr>
                <w:sz w:val="20"/>
                <w:szCs w:val="20"/>
              </w:rPr>
              <w:t>(R–D)</w:t>
            </w:r>
          </w:p>
          <w:p w14:paraId="32EFFAD6" w14:textId="34938102" w:rsidR="008333E6" w:rsidRPr="001A365F" w:rsidRDefault="008333E6" w:rsidP="008333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A365F">
              <w:rPr>
                <w:i/>
                <w:iCs/>
                <w:sz w:val="20"/>
                <w:szCs w:val="20"/>
              </w:rPr>
              <w:t xml:space="preserve">• </w:t>
            </w:r>
            <w:r w:rsidR="00B80065" w:rsidRPr="001A365F">
              <w:rPr>
                <w:sz w:val="20"/>
                <w:szCs w:val="20"/>
              </w:rPr>
              <w:t>dopasow</w:t>
            </w:r>
            <w:r w:rsidRPr="001A365F">
              <w:rPr>
                <w:sz w:val="20"/>
                <w:szCs w:val="20"/>
              </w:rPr>
              <w:t xml:space="preserve">ać do wykresu pochodnej funkcji wykres tej funkcji i odwrotnie </w:t>
            </w:r>
            <w:r w:rsidR="008A08BF">
              <w:rPr>
                <w:sz w:val="20"/>
                <w:szCs w:val="20"/>
              </w:rPr>
              <w:br/>
            </w:r>
            <w:r w:rsidRPr="001A365F">
              <w:rPr>
                <w:sz w:val="20"/>
                <w:szCs w:val="20"/>
              </w:rPr>
              <w:t>(P–D)</w:t>
            </w:r>
          </w:p>
          <w:p w14:paraId="785CA582" w14:textId="19C8FF4C" w:rsidR="008333E6" w:rsidRPr="001A365F" w:rsidRDefault="008333E6" w:rsidP="008333E6">
            <w:pPr>
              <w:rPr>
                <w:sz w:val="20"/>
                <w:szCs w:val="20"/>
              </w:rPr>
            </w:pPr>
            <w:r w:rsidRPr="001A365F">
              <w:rPr>
                <w:i/>
                <w:iCs/>
                <w:sz w:val="20"/>
                <w:szCs w:val="20"/>
              </w:rPr>
              <w:t xml:space="preserve">• </w:t>
            </w:r>
            <w:r w:rsidR="00B80065" w:rsidRPr="001A365F">
              <w:rPr>
                <w:sz w:val="20"/>
                <w:szCs w:val="20"/>
              </w:rPr>
              <w:t>określi</w:t>
            </w:r>
            <w:r w:rsidRPr="001A365F">
              <w:rPr>
                <w:sz w:val="20"/>
                <w:szCs w:val="20"/>
              </w:rPr>
              <w:t xml:space="preserve">ć wartość parametru, dla którego dana funkcja jest rosnąca lub malejąca </w:t>
            </w:r>
            <w:r w:rsidR="008A08BF">
              <w:rPr>
                <w:sz w:val="20"/>
                <w:szCs w:val="20"/>
              </w:rPr>
              <w:br/>
            </w:r>
            <w:r w:rsidRPr="001A365F">
              <w:rPr>
                <w:sz w:val="20"/>
                <w:szCs w:val="20"/>
              </w:rPr>
              <w:t>(R–D)</w:t>
            </w:r>
          </w:p>
        </w:tc>
      </w:tr>
      <w:tr w:rsidR="008333E6" w:rsidRPr="002471E8" w14:paraId="23DA328A" w14:textId="77777777" w:rsidTr="001A365F">
        <w:tc>
          <w:tcPr>
            <w:tcW w:w="1702" w:type="dxa"/>
            <w:vAlign w:val="center"/>
          </w:tcPr>
          <w:p w14:paraId="40F321FD" w14:textId="10A4D8E0" w:rsidR="008333E6" w:rsidRPr="00B80065" w:rsidRDefault="008333E6" w:rsidP="008333E6">
            <w:pPr>
              <w:rPr>
                <w:sz w:val="20"/>
                <w:szCs w:val="20"/>
              </w:rPr>
            </w:pPr>
            <w:r w:rsidRPr="00B80065">
              <w:rPr>
                <w:color w:val="000000"/>
                <w:sz w:val="20"/>
                <w:szCs w:val="20"/>
              </w:rPr>
              <w:lastRenderedPageBreak/>
              <w:t>Ekstrema</w:t>
            </w:r>
          </w:p>
        </w:tc>
        <w:tc>
          <w:tcPr>
            <w:tcW w:w="850" w:type="dxa"/>
          </w:tcPr>
          <w:p w14:paraId="193ACD66" w14:textId="37E93355" w:rsidR="008333E6" w:rsidRPr="00B80065" w:rsidRDefault="0048256B" w:rsidP="008333E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2 - </w:t>
            </w:r>
            <w:r w:rsidR="00206399">
              <w:rPr>
                <w:iCs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14:paraId="2E2F00FF" w14:textId="013B0F01" w:rsidR="008333E6" w:rsidRPr="00B80065" w:rsidRDefault="008333E6" w:rsidP="008333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0065">
              <w:rPr>
                <w:i/>
                <w:iCs/>
                <w:sz w:val="20"/>
                <w:szCs w:val="20"/>
              </w:rPr>
              <w:t xml:space="preserve">• </w:t>
            </w:r>
            <w:r w:rsidRPr="00B80065">
              <w:rPr>
                <w:sz w:val="20"/>
                <w:szCs w:val="20"/>
              </w:rPr>
              <w:t>defini</w:t>
            </w:r>
            <w:r w:rsidR="008A08BF">
              <w:rPr>
                <w:sz w:val="20"/>
                <w:szCs w:val="20"/>
              </w:rPr>
              <w:t xml:space="preserve">cję minimum </w:t>
            </w:r>
            <w:r w:rsidR="008A08BF">
              <w:rPr>
                <w:sz w:val="20"/>
                <w:szCs w:val="20"/>
              </w:rPr>
              <w:br/>
              <w:t>i maksimum lokalnego</w:t>
            </w:r>
            <w:r w:rsidRPr="00B80065">
              <w:rPr>
                <w:sz w:val="20"/>
                <w:szCs w:val="20"/>
              </w:rPr>
              <w:t xml:space="preserve"> (K)</w:t>
            </w:r>
          </w:p>
          <w:p w14:paraId="0720E7ED" w14:textId="374D5399" w:rsidR="008333E6" w:rsidRPr="00B80065" w:rsidRDefault="008333E6" w:rsidP="008333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0065">
              <w:rPr>
                <w:i/>
                <w:iCs/>
                <w:sz w:val="20"/>
                <w:szCs w:val="20"/>
              </w:rPr>
              <w:t xml:space="preserve">• </w:t>
            </w:r>
            <w:r w:rsidRPr="00B80065">
              <w:rPr>
                <w:sz w:val="20"/>
                <w:szCs w:val="20"/>
              </w:rPr>
              <w:t>pojęcie ekstremum</w:t>
            </w:r>
            <w:r w:rsidR="008A08BF">
              <w:rPr>
                <w:sz w:val="20"/>
                <w:szCs w:val="20"/>
              </w:rPr>
              <w:t xml:space="preserve"> lokalnego</w:t>
            </w:r>
            <w:r w:rsidRPr="00B80065">
              <w:rPr>
                <w:sz w:val="20"/>
                <w:szCs w:val="20"/>
              </w:rPr>
              <w:t xml:space="preserve"> (K)</w:t>
            </w:r>
          </w:p>
          <w:p w14:paraId="146E2CEB" w14:textId="77777777" w:rsidR="008333E6" w:rsidRPr="00B80065" w:rsidRDefault="008333E6" w:rsidP="008333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0065">
              <w:rPr>
                <w:i/>
                <w:iCs/>
                <w:sz w:val="20"/>
                <w:szCs w:val="20"/>
              </w:rPr>
              <w:t xml:space="preserve">• </w:t>
            </w:r>
            <w:r w:rsidRPr="00B80065">
              <w:rPr>
                <w:sz w:val="20"/>
                <w:szCs w:val="20"/>
              </w:rPr>
              <w:t>warunek konieczny istnienia ekstremum (K)</w:t>
            </w:r>
          </w:p>
          <w:p w14:paraId="17F51F39" w14:textId="77777777" w:rsidR="008333E6" w:rsidRPr="00B80065" w:rsidRDefault="008333E6" w:rsidP="008333E6">
            <w:pPr>
              <w:rPr>
                <w:sz w:val="20"/>
                <w:szCs w:val="20"/>
              </w:rPr>
            </w:pPr>
            <w:r w:rsidRPr="00B80065">
              <w:rPr>
                <w:i/>
                <w:iCs/>
                <w:sz w:val="20"/>
                <w:szCs w:val="20"/>
              </w:rPr>
              <w:t xml:space="preserve">• </w:t>
            </w:r>
            <w:r w:rsidRPr="00B80065">
              <w:rPr>
                <w:sz w:val="20"/>
                <w:szCs w:val="20"/>
              </w:rPr>
              <w:t>warunek dostateczny istnienia ekstremum (K)</w:t>
            </w:r>
          </w:p>
          <w:p w14:paraId="6A546FE9" w14:textId="55BBF73C" w:rsidR="004D6F4B" w:rsidRPr="00B80065" w:rsidRDefault="004D6F4B" w:rsidP="001A36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0065">
              <w:rPr>
                <w:i/>
                <w:iCs/>
                <w:sz w:val="20"/>
                <w:szCs w:val="20"/>
              </w:rPr>
              <w:t xml:space="preserve">• </w:t>
            </w:r>
            <w:r w:rsidRPr="00B80065">
              <w:rPr>
                <w:sz w:val="20"/>
                <w:szCs w:val="20"/>
              </w:rPr>
              <w:t>pojęcie punktu przegięcia (</w:t>
            </w:r>
            <w:r w:rsidR="001A365F">
              <w:rPr>
                <w:sz w:val="20"/>
                <w:szCs w:val="20"/>
              </w:rPr>
              <w:t>R</w:t>
            </w:r>
            <w:r w:rsidRPr="00B80065">
              <w:rPr>
                <w:sz w:val="20"/>
                <w:szCs w:val="20"/>
              </w:rPr>
              <w:t>)</w:t>
            </w:r>
          </w:p>
        </w:tc>
        <w:tc>
          <w:tcPr>
            <w:tcW w:w="2127" w:type="dxa"/>
          </w:tcPr>
          <w:p w14:paraId="3D379322" w14:textId="77777777" w:rsidR="008A08BF" w:rsidRPr="00B80065" w:rsidRDefault="008A08BF" w:rsidP="008A08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0065">
              <w:rPr>
                <w:i/>
                <w:iCs/>
                <w:sz w:val="20"/>
                <w:szCs w:val="20"/>
              </w:rPr>
              <w:t xml:space="preserve">• </w:t>
            </w:r>
            <w:r w:rsidRPr="00B80065">
              <w:rPr>
                <w:sz w:val="20"/>
                <w:szCs w:val="20"/>
              </w:rPr>
              <w:t>defini</w:t>
            </w:r>
            <w:r>
              <w:rPr>
                <w:sz w:val="20"/>
                <w:szCs w:val="20"/>
              </w:rPr>
              <w:t xml:space="preserve">cję minimum </w:t>
            </w:r>
            <w:r>
              <w:rPr>
                <w:sz w:val="20"/>
                <w:szCs w:val="20"/>
              </w:rPr>
              <w:br/>
              <w:t>i maksimum lokalnego</w:t>
            </w:r>
            <w:r w:rsidRPr="00B80065">
              <w:rPr>
                <w:sz w:val="20"/>
                <w:szCs w:val="20"/>
              </w:rPr>
              <w:t xml:space="preserve"> (K)</w:t>
            </w:r>
          </w:p>
          <w:p w14:paraId="181444AA" w14:textId="77777777" w:rsidR="008A08BF" w:rsidRPr="00B80065" w:rsidRDefault="008A08BF" w:rsidP="008A08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0065">
              <w:rPr>
                <w:i/>
                <w:iCs/>
                <w:sz w:val="20"/>
                <w:szCs w:val="20"/>
              </w:rPr>
              <w:t xml:space="preserve">• </w:t>
            </w:r>
            <w:r w:rsidRPr="00B80065">
              <w:rPr>
                <w:sz w:val="20"/>
                <w:szCs w:val="20"/>
              </w:rPr>
              <w:t>pojęcie ekstremum (K)</w:t>
            </w:r>
          </w:p>
          <w:p w14:paraId="5C9AE1E8" w14:textId="77777777" w:rsidR="008A08BF" w:rsidRPr="00B80065" w:rsidRDefault="008A08BF" w:rsidP="008A08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0065">
              <w:rPr>
                <w:i/>
                <w:iCs/>
                <w:sz w:val="20"/>
                <w:szCs w:val="20"/>
              </w:rPr>
              <w:t xml:space="preserve">• </w:t>
            </w:r>
            <w:r w:rsidRPr="00B80065">
              <w:rPr>
                <w:sz w:val="20"/>
                <w:szCs w:val="20"/>
              </w:rPr>
              <w:t>warunek konieczny istnienia ekstremum (K)</w:t>
            </w:r>
          </w:p>
          <w:p w14:paraId="3CD96B4E" w14:textId="77777777" w:rsidR="008A08BF" w:rsidRPr="00B80065" w:rsidRDefault="008A08BF" w:rsidP="008A08BF">
            <w:pPr>
              <w:rPr>
                <w:sz w:val="20"/>
                <w:szCs w:val="20"/>
              </w:rPr>
            </w:pPr>
            <w:r w:rsidRPr="00B80065">
              <w:rPr>
                <w:i/>
                <w:iCs/>
                <w:sz w:val="20"/>
                <w:szCs w:val="20"/>
              </w:rPr>
              <w:t xml:space="preserve">• </w:t>
            </w:r>
            <w:r w:rsidRPr="00B80065">
              <w:rPr>
                <w:sz w:val="20"/>
                <w:szCs w:val="20"/>
              </w:rPr>
              <w:t>warunek dostateczny istnienia ekstremum (K)</w:t>
            </w:r>
          </w:p>
          <w:p w14:paraId="0076260B" w14:textId="7BF669FF" w:rsidR="008333E6" w:rsidRPr="00B80065" w:rsidRDefault="008A08BF" w:rsidP="008A08BF">
            <w:pPr>
              <w:rPr>
                <w:i/>
                <w:iCs/>
                <w:sz w:val="20"/>
                <w:szCs w:val="20"/>
                <w:lang w:val="en-US"/>
              </w:rPr>
            </w:pPr>
            <w:r w:rsidRPr="00B80065">
              <w:rPr>
                <w:i/>
                <w:iCs/>
                <w:sz w:val="20"/>
                <w:szCs w:val="20"/>
              </w:rPr>
              <w:t xml:space="preserve">• </w:t>
            </w:r>
            <w:r w:rsidRPr="00B80065">
              <w:rPr>
                <w:sz w:val="20"/>
                <w:szCs w:val="20"/>
              </w:rPr>
              <w:t>pojęcie punktu przegięcia (</w:t>
            </w:r>
            <w:r>
              <w:rPr>
                <w:sz w:val="20"/>
                <w:szCs w:val="20"/>
              </w:rPr>
              <w:t>R</w:t>
            </w:r>
            <w:r w:rsidRPr="00B80065">
              <w:rPr>
                <w:sz w:val="20"/>
                <w:szCs w:val="20"/>
              </w:rPr>
              <w:t>)</w:t>
            </w:r>
          </w:p>
        </w:tc>
        <w:tc>
          <w:tcPr>
            <w:tcW w:w="3827" w:type="dxa"/>
          </w:tcPr>
          <w:p w14:paraId="3CDE01BF" w14:textId="200B021B" w:rsidR="008333E6" w:rsidRPr="00B80065" w:rsidRDefault="008333E6" w:rsidP="008333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0065">
              <w:rPr>
                <w:i/>
                <w:iCs/>
                <w:sz w:val="20"/>
                <w:szCs w:val="20"/>
              </w:rPr>
              <w:t xml:space="preserve">• </w:t>
            </w:r>
            <w:r w:rsidRPr="00B80065">
              <w:rPr>
                <w:sz w:val="20"/>
                <w:szCs w:val="20"/>
              </w:rPr>
              <w:t>okre</w:t>
            </w:r>
            <w:r w:rsidR="00B80065" w:rsidRPr="00B80065">
              <w:rPr>
                <w:sz w:val="20"/>
                <w:szCs w:val="20"/>
              </w:rPr>
              <w:t>śli</w:t>
            </w:r>
            <w:r w:rsidRPr="00B80065">
              <w:rPr>
                <w:sz w:val="20"/>
                <w:szCs w:val="20"/>
              </w:rPr>
              <w:t>ć ekstrema lokalne na podstawie wykresu funkcji (K–P)</w:t>
            </w:r>
          </w:p>
          <w:p w14:paraId="2BF5D22E" w14:textId="4EF6CAB8" w:rsidR="008333E6" w:rsidRPr="00B80065" w:rsidRDefault="008333E6" w:rsidP="008333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0065">
              <w:rPr>
                <w:i/>
                <w:iCs/>
                <w:sz w:val="20"/>
                <w:szCs w:val="20"/>
              </w:rPr>
              <w:t xml:space="preserve">• </w:t>
            </w:r>
            <w:r w:rsidR="00B80065" w:rsidRPr="00B80065">
              <w:rPr>
                <w:sz w:val="20"/>
                <w:szCs w:val="20"/>
              </w:rPr>
              <w:t>obliczy</w:t>
            </w:r>
            <w:r w:rsidRPr="00B80065">
              <w:rPr>
                <w:sz w:val="20"/>
                <w:szCs w:val="20"/>
              </w:rPr>
              <w:t>ć ekstrema lokalne funkcji</w:t>
            </w:r>
            <w:r w:rsidR="008A08BF">
              <w:rPr>
                <w:sz w:val="20"/>
                <w:szCs w:val="20"/>
              </w:rPr>
              <w:t xml:space="preserve"> na podstawie jej wzoru</w:t>
            </w:r>
            <w:r w:rsidRPr="00B80065">
              <w:rPr>
                <w:sz w:val="20"/>
                <w:szCs w:val="20"/>
              </w:rPr>
              <w:t xml:space="preserve"> (K–R)</w:t>
            </w:r>
          </w:p>
          <w:p w14:paraId="1F28B06F" w14:textId="77777777" w:rsidR="008333E6" w:rsidRPr="00B80065" w:rsidRDefault="008333E6" w:rsidP="008333E6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14:paraId="108D07BB" w14:textId="6CCBD2F4" w:rsidR="008333E6" w:rsidRPr="001A365F" w:rsidRDefault="008333E6" w:rsidP="008333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A365F">
              <w:rPr>
                <w:i/>
                <w:iCs/>
                <w:sz w:val="20"/>
                <w:szCs w:val="20"/>
              </w:rPr>
              <w:t xml:space="preserve">• </w:t>
            </w:r>
            <w:r w:rsidR="00B80065" w:rsidRPr="001A365F">
              <w:rPr>
                <w:sz w:val="20"/>
                <w:szCs w:val="20"/>
              </w:rPr>
              <w:t>obliczy</w:t>
            </w:r>
            <w:r w:rsidRPr="001A365F">
              <w:rPr>
                <w:sz w:val="20"/>
                <w:szCs w:val="20"/>
              </w:rPr>
              <w:t>ć ekstrema lokalne funkcji</w:t>
            </w:r>
            <w:r w:rsidR="008A08BF">
              <w:rPr>
                <w:sz w:val="20"/>
                <w:szCs w:val="20"/>
              </w:rPr>
              <w:t xml:space="preserve"> na podstawie jej wzoru</w:t>
            </w:r>
            <w:r w:rsidRPr="001A365F">
              <w:rPr>
                <w:sz w:val="20"/>
                <w:szCs w:val="20"/>
              </w:rPr>
              <w:t xml:space="preserve"> (R–D)</w:t>
            </w:r>
          </w:p>
          <w:p w14:paraId="5B8C1C1F" w14:textId="412FE1B5" w:rsidR="008333E6" w:rsidRPr="001A365F" w:rsidRDefault="008333E6" w:rsidP="008333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A365F">
              <w:rPr>
                <w:i/>
                <w:iCs/>
                <w:sz w:val="20"/>
                <w:szCs w:val="20"/>
              </w:rPr>
              <w:t xml:space="preserve">• </w:t>
            </w:r>
            <w:r w:rsidRPr="001A365F">
              <w:rPr>
                <w:sz w:val="20"/>
                <w:szCs w:val="20"/>
              </w:rPr>
              <w:t>dopasować do wykresu</w:t>
            </w:r>
            <w:r w:rsidR="0023627C" w:rsidRPr="001A365F">
              <w:rPr>
                <w:sz w:val="20"/>
                <w:szCs w:val="20"/>
              </w:rPr>
              <w:t xml:space="preserve"> </w:t>
            </w:r>
            <w:r w:rsidRPr="001A365F">
              <w:rPr>
                <w:sz w:val="20"/>
                <w:szCs w:val="20"/>
              </w:rPr>
              <w:t>pochodnej wykres</w:t>
            </w:r>
            <w:r w:rsidR="0023627C" w:rsidRPr="001A365F">
              <w:rPr>
                <w:sz w:val="20"/>
                <w:szCs w:val="20"/>
              </w:rPr>
              <w:t xml:space="preserve"> </w:t>
            </w:r>
            <w:r w:rsidRPr="001A365F">
              <w:rPr>
                <w:sz w:val="20"/>
                <w:szCs w:val="20"/>
              </w:rPr>
              <w:t>funkcji i odwrotnie (P–D)</w:t>
            </w:r>
          </w:p>
          <w:p w14:paraId="1D420BE2" w14:textId="66AF9B1E" w:rsidR="00B7173B" w:rsidRPr="001A365F" w:rsidRDefault="008333E6" w:rsidP="00B7173B">
            <w:pPr>
              <w:rPr>
                <w:sz w:val="20"/>
                <w:szCs w:val="20"/>
              </w:rPr>
            </w:pPr>
            <w:r w:rsidRPr="001A365F">
              <w:rPr>
                <w:i/>
                <w:iCs/>
                <w:sz w:val="20"/>
                <w:szCs w:val="20"/>
              </w:rPr>
              <w:t xml:space="preserve">• </w:t>
            </w:r>
            <w:r w:rsidR="00B7173B" w:rsidRPr="001A365F">
              <w:rPr>
                <w:sz w:val="20"/>
                <w:szCs w:val="20"/>
              </w:rPr>
              <w:t>zbad</w:t>
            </w:r>
            <w:r w:rsidRPr="001A365F">
              <w:rPr>
                <w:sz w:val="20"/>
                <w:szCs w:val="20"/>
              </w:rPr>
              <w:t>ać</w:t>
            </w:r>
            <w:r w:rsidR="00B7173B" w:rsidRPr="001A365F">
              <w:rPr>
                <w:sz w:val="20"/>
                <w:szCs w:val="20"/>
              </w:rPr>
              <w:t xml:space="preserve"> liczbę rozwiązań równania </w:t>
            </w:r>
            <w:r w:rsidR="008A08BF">
              <w:rPr>
                <w:sz w:val="20"/>
                <w:szCs w:val="20"/>
              </w:rPr>
              <w:br/>
            </w:r>
            <w:r w:rsidR="00B7173B" w:rsidRPr="001A365F">
              <w:rPr>
                <w:sz w:val="20"/>
                <w:szCs w:val="20"/>
              </w:rPr>
              <w:t>w zależności od wartości</w:t>
            </w:r>
            <w:r w:rsidRPr="001A365F">
              <w:rPr>
                <w:sz w:val="20"/>
                <w:szCs w:val="20"/>
              </w:rPr>
              <w:t xml:space="preserve"> parametrów </w:t>
            </w:r>
            <w:r w:rsidR="008A08BF">
              <w:rPr>
                <w:sz w:val="20"/>
                <w:szCs w:val="20"/>
              </w:rPr>
              <w:br/>
            </w:r>
            <w:r w:rsidRPr="001A365F">
              <w:rPr>
                <w:sz w:val="20"/>
                <w:szCs w:val="20"/>
              </w:rPr>
              <w:t>(R–</w:t>
            </w:r>
            <w:r w:rsidR="00B7173B" w:rsidRPr="001A365F">
              <w:rPr>
                <w:sz w:val="20"/>
                <w:szCs w:val="20"/>
              </w:rPr>
              <w:t>D</w:t>
            </w:r>
          </w:p>
          <w:p w14:paraId="77055D53" w14:textId="7120B5E0" w:rsidR="008333E6" w:rsidRPr="001A365F" w:rsidRDefault="008A08BF" w:rsidP="00B717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wykazać określone własności</w:t>
            </w:r>
            <w:r w:rsidR="00B7173B" w:rsidRPr="001A365F">
              <w:rPr>
                <w:sz w:val="20"/>
                <w:szCs w:val="20"/>
              </w:rPr>
              <w:t xml:space="preserve"> funkcji </w:t>
            </w:r>
            <w:r w:rsidR="002D5A03">
              <w:rPr>
                <w:sz w:val="20"/>
                <w:szCs w:val="20"/>
              </w:rPr>
              <w:br/>
            </w:r>
            <w:r w:rsidR="00B7173B" w:rsidRPr="001A365F">
              <w:rPr>
                <w:sz w:val="20"/>
                <w:szCs w:val="20"/>
              </w:rPr>
              <w:t>(R–D)</w:t>
            </w:r>
          </w:p>
        </w:tc>
      </w:tr>
      <w:tr w:rsidR="008333E6" w:rsidRPr="002471E8" w14:paraId="7F0C29CA" w14:textId="77777777" w:rsidTr="001A365F">
        <w:tc>
          <w:tcPr>
            <w:tcW w:w="1702" w:type="dxa"/>
            <w:vAlign w:val="center"/>
          </w:tcPr>
          <w:p w14:paraId="641FEFED" w14:textId="1F20D461" w:rsidR="008333E6" w:rsidRPr="00B80065" w:rsidRDefault="008333E6" w:rsidP="008333E6">
            <w:pPr>
              <w:rPr>
                <w:sz w:val="20"/>
                <w:szCs w:val="20"/>
              </w:rPr>
            </w:pPr>
            <w:r w:rsidRPr="00B80065">
              <w:rPr>
                <w:color w:val="000000"/>
                <w:sz w:val="20"/>
                <w:szCs w:val="20"/>
              </w:rPr>
              <w:t>Zastosowania pochodnej</w:t>
            </w:r>
          </w:p>
        </w:tc>
        <w:tc>
          <w:tcPr>
            <w:tcW w:w="850" w:type="dxa"/>
          </w:tcPr>
          <w:p w14:paraId="4840282E" w14:textId="5B2C6D32" w:rsidR="008333E6" w:rsidRPr="00B80065" w:rsidRDefault="0048256B" w:rsidP="008333E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5 - 6</w:t>
            </w:r>
          </w:p>
        </w:tc>
        <w:tc>
          <w:tcPr>
            <w:tcW w:w="2126" w:type="dxa"/>
          </w:tcPr>
          <w:p w14:paraId="17E07745" w14:textId="4451AF31" w:rsidR="008333E6" w:rsidRPr="00B80065" w:rsidRDefault="008333E6" w:rsidP="008333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0065">
              <w:rPr>
                <w:i/>
                <w:iCs/>
                <w:sz w:val="20"/>
                <w:szCs w:val="20"/>
              </w:rPr>
              <w:t xml:space="preserve">• </w:t>
            </w:r>
            <w:r w:rsidRPr="00B80065">
              <w:rPr>
                <w:sz w:val="20"/>
                <w:szCs w:val="20"/>
              </w:rPr>
              <w:t>pojęcie</w:t>
            </w:r>
            <w:r w:rsidR="00B7173B" w:rsidRPr="00B80065">
              <w:rPr>
                <w:sz w:val="20"/>
                <w:szCs w:val="20"/>
              </w:rPr>
              <w:t xml:space="preserve"> największej</w:t>
            </w:r>
            <w:r w:rsidRPr="00B80065">
              <w:rPr>
                <w:sz w:val="20"/>
                <w:szCs w:val="20"/>
              </w:rPr>
              <w:t xml:space="preserve"> wartości funkcji </w:t>
            </w:r>
            <w:r w:rsidR="00B7173B" w:rsidRPr="00B80065">
              <w:rPr>
                <w:sz w:val="20"/>
                <w:szCs w:val="20"/>
              </w:rPr>
              <w:t xml:space="preserve">w danym przedziale </w:t>
            </w:r>
            <w:r w:rsidRPr="00B80065">
              <w:rPr>
                <w:sz w:val="20"/>
                <w:szCs w:val="20"/>
              </w:rPr>
              <w:t>(K)</w:t>
            </w:r>
          </w:p>
          <w:p w14:paraId="0E832DCC" w14:textId="7657B7A1" w:rsidR="008333E6" w:rsidRPr="005A05D2" w:rsidRDefault="008333E6" w:rsidP="00B7173B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B80065">
              <w:rPr>
                <w:i/>
                <w:iCs/>
                <w:sz w:val="20"/>
                <w:szCs w:val="20"/>
              </w:rPr>
              <w:t xml:space="preserve">• </w:t>
            </w:r>
            <w:r w:rsidRPr="00B80065">
              <w:rPr>
                <w:sz w:val="20"/>
                <w:szCs w:val="20"/>
              </w:rPr>
              <w:t xml:space="preserve">pojęcie </w:t>
            </w:r>
            <w:r w:rsidR="00B7173B" w:rsidRPr="00B80065">
              <w:rPr>
                <w:sz w:val="20"/>
                <w:szCs w:val="20"/>
              </w:rPr>
              <w:t xml:space="preserve">najmniejszej </w:t>
            </w:r>
            <w:r w:rsidRPr="00B80065">
              <w:rPr>
                <w:sz w:val="20"/>
                <w:szCs w:val="20"/>
              </w:rPr>
              <w:t xml:space="preserve">wartości funkcji </w:t>
            </w:r>
            <w:r w:rsidR="00B7173B" w:rsidRPr="00B80065">
              <w:rPr>
                <w:sz w:val="20"/>
                <w:szCs w:val="20"/>
              </w:rPr>
              <w:t xml:space="preserve">w danym przedziale </w:t>
            </w:r>
            <w:r w:rsidRPr="00B80065">
              <w:rPr>
                <w:sz w:val="20"/>
                <w:szCs w:val="20"/>
              </w:rPr>
              <w:t>(K)</w:t>
            </w:r>
          </w:p>
        </w:tc>
        <w:tc>
          <w:tcPr>
            <w:tcW w:w="2127" w:type="dxa"/>
          </w:tcPr>
          <w:p w14:paraId="1DC15AEC" w14:textId="2C8CE714" w:rsidR="008333E6" w:rsidRPr="00B80065" w:rsidRDefault="008333E6" w:rsidP="008333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0065">
              <w:rPr>
                <w:i/>
                <w:iCs/>
                <w:sz w:val="20"/>
                <w:szCs w:val="20"/>
              </w:rPr>
              <w:t xml:space="preserve">• </w:t>
            </w:r>
            <w:r w:rsidRPr="00B80065">
              <w:rPr>
                <w:sz w:val="20"/>
                <w:szCs w:val="20"/>
              </w:rPr>
              <w:t xml:space="preserve">pojęcie </w:t>
            </w:r>
            <w:r w:rsidR="001A365F" w:rsidRPr="00B80065">
              <w:rPr>
                <w:sz w:val="20"/>
                <w:szCs w:val="20"/>
              </w:rPr>
              <w:t xml:space="preserve">największej </w:t>
            </w:r>
            <w:r w:rsidRPr="00B80065">
              <w:rPr>
                <w:sz w:val="20"/>
                <w:szCs w:val="20"/>
              </w:rPr>
              <w:t xml:space="preserve">wartości funkcji </w:t>
            </w:r>
            <w:r w:rsidR="008A08BF">
              <w:rPr>
                <w:sz w:val="20"/>
                <w:szCs w:val="20"/>
              </w:rPr>
              <w:t xml:space="preserve">w danym przedziale </w:t>
            </w:r>
            <w:r w:rsidRPr="00B80065">
              <w:rPr>
                <w:sz w:val="20"/>
                <w:szCs w:val="20"/>
              </w:rPr>
              <w:t>(K)</w:t>
            </w:r>
          </w:p>
          <w:p w14:paraId="1DC9C72F" w14:textId="3489C395" w:rsidR="008333E6" w:rsidRPr="00B80065" w:rsidRDefault="008333E6" w:rsidP="008333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0065">
              <w:rPr>
                <w:i/>
                <w:iCs/>
                <w:sz w:val="20"/>
                <w:szCs w:val="20"/>
              </w:rPr>
              <w:t xml:space="preserve">• </w:t>
            </w:r>
            <w:r w:rsidRPr="00B80065">
              <w:rPr>
                <w:sz w:val="20"/>
                <w:szCs w:val="20"/>
              </w:rPr>
              <w:t xml:space="preserve">pojęcie </w:t>
            </w:r>
            <w:r w:rsidR="001A365F" w:rsidRPr="00B80065">
              <w:rPr>
                <w:sz w:val="20"/>
                <w:szCs w:val="20"/>
              </w:rPr>
              <w:t xml:space="preserve">najmniejszej </w:t>
            </w:r>
            <w:r w:rsidRPr="00B80065">
              <w:rPr>
                <w:sz w:val="20"/>
                <w:szCs w:val="20"/>
              </w:rPr>
              <w:t xml:space="preserve">wartości funkcji </w:t>
            </w:r>
            <w:r w:rsidR="008A08BF">
              <w:rPr>
                <w:sz w:val="20"/>
                <w:szCs w:val="20"/>
              </w:rPr>
              <w:t xml:space="preserve">w danym przedziale </w:t>
            </w:r>
            <w:r w:rsidRPr="00B80065">
              <w:rPr>
                <w:sz w:val="20"/>
                <w:szCs w:val="20"/>
              </w:rPr>
              <w:t>(K)</w:t>
            </w:r>
          </w:p>
          <w:p w14:paraId="1B78D2BE" w14:textId="77777777" w:rsidR="008333E6" w:rsidRPr="00B80065" w:rsidRDefault="008333E6" w:rsidP="008333E6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827" w:type="dxa"/>
          </w:tcPr>
          <w:p w14:paraId="60EB196F" w14:textId="64ADC52E" w:rsidR="008333E6" w:rsidRPr="00B80065" w:rsidRDefault="008333E6" w:rsidP="008333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0065">
              <w:rPr>
                <w:i/>
                <w:iCs/>
                <w:sz w:val="20"/>
                <w:szCs w:val="20"/>
              </w:rPr>
              <w:t xml:space="preserve">• </w:t>
            </w:r>
            <w:r w:rsidR="00F04020" w:rsidRPr="00B80065">
              <w:rPr>
                <w:sz w:val="20"/>
                <w:szCs w:val="20"/>
              </w:rPr>
              <w:t>obliczy</w:t>
            </w:r>
            <w:r w:rsidRPr="00B80065">
              <w:rPr>
                <w:sz w:val="20"/>
                <w:szCs w:val="20"/>
              </w:rPr>
              <w:t>ć największą i najmniejszą wartość</w:t>
            </w:r>
            <w:r w:rsidR="002D5A03">
              <w:rPr>
                <w:sz w:val="20"/>
                <w:szCs w:val="20"/>
              </w:rPr>
              <w:t xml:space="preserve"> funkcji w danym przedziale (K–P</w:t>
            </w:r>
            <w:r w:rsidRPr="00B80065">
              <w:rPr>
                <w:sz w:val="20"/>
                <w:szCs w:val="20"/>
              </w:rPr>
              <w:t>)</w:t>
            </w:r>
          </w:p>
          <w:p w14:paraId="19750FFD" w14:textId="77777777" w:rsidR="008333E6" w:rsidRDefault="008333E6" w:rsidP="002D5A03">
            <w:pPr>
              <w:rPr>
                <w:sz w:val="20"/>
                <w:szCs w:val="20"/>
              </w:rPr>
            </w:pPr>
            <w:r w:rsidRPr="00B80065">
              <w:rPr>
                <w:i/>
                <w:iCs/>
                <w:sz w:val="20"/>
                <w:szCs w:val="20"/>
              </w:rPr>
              <w:t xml:space="preserve">• </w:t>
            </w:r>
            <w:r w:rsidR="002D5A03" w:rsidRPr="002D5A03">
              <w:rPr>
                <w:iCs/>
                <w:sz w:val="20"/>
                <w:szCs w:val="20"/>
              </w:rPr>
              <w:t>wyznaczyć zbiór wartości funkcji na podstawie jej wzoru</w:t>
            </w:r>
            <w:r w:rsidR="002D5A03">
              <w:rPr>
                <w:iCs/>
                <w:sz w:val="20"/>
                <w:szCs w:val="20"/>
              </w:rPr>
              <w:t xml:space="preserve"> </w:t>
            </w:r>
            <w:r w:rsidR="002D5A03">
              <w:rPr>
                <w:sz w:val="20"/>
                <w:szCs w:val="20"/>
              </w:rPr>
              <w:t>(P–R</w:t>
            </w:r>
            <w:r w:rsidR="002D5A03" w:rsidRPr="00B80065">
              <w:rPr>
                <w:sz w:val="20"/>
                <w:szCs w:val="20"/>
              </w:rPr>
              <w:t>)</w:t>
            </w:r>
          </w:p>
          <w:p w14:paraId="16DEC89B" w14:textId="107FED1F" w:rsidR="002D5A03" w:rsidRPr="005A05D2" w:rsidRDefault="002D5A03" w:rsidP="002D5A03">
            <w:pPr>
              <w:rPr>
                <w:sz w:val="20"/>
                <w:szCs w:val="20"/>
              </w:rPr>
            </w:pPr>
            <w:r w:rsidRPr="00B80065">
              <w:rPr>
                <w:i/>
                <w:iCs/>
                <w:sz w:val="20"/>
                <w:szCs w:val="20"/>
              </w:rPr>
              <w:t>•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 xml:space="preserve">rozwiązać proste zadanie optymalizacyjne </w:t>
            </w:r>
            <w:r>
              <w:rPr>
                <w:sz w:val="20"/>
                <w:szCs w:val="20"/>
              </w:rPr>
              <w:t>(P–R</w:t>
            </w:r>
            <w:r w:rsidRPr="00B80065">
              <w:rPr>
                <w:sz w:val="20"/>
                <w:szCs w:val="20"/>
              </w:rPr>
              <w:t>)</w:t>
            </w:r>
          </w:p>
        </w:tc>
        <w:tc>
          <w:tcPr>
            <w:tcW w:w="3685" w:type="dxa"/>
          </w:tcPr>
          <w:p w14:paraId="27EED667" w14:textId="4694819C" w:rsidR="008333E6" w:rsidRPr="001A365F" w:rsidRDefault="008333E6" w:rsidP="008333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A365F">
              <w:rPr>
                <w:i/>
                <w:iCs/>
                <w:sz w:val="20"/>
                <w:szCs w:val="20"/>
              </w:rPr>
              <w:t>•</w:t>
            </w:r>
            <w:r w:rsidR="002D5A03">
              <w:rPr>
                <w:i/>
                <w:iCs/>
                <w:sz w:val="20"/>
                <w:szCs w:val="20"/>
              </w:rPr>
              <w:t xml:space="preserve"> </w:t>
            </w:r>
            <w:r w:rsidR="002D5A03">
              <w:rPr>
                <w:iCs/>
                <w:sz w:val="20"/>
                <w:szCs w:val="20"/>
              </w:rPr>
              <w:t xml:space="preserve">rozwiązać nietypowe zadanie optymalizacyjne </w:t>
            </w:r>
            <w:r w:rsidRPr="001A365F">
              <w:rPr>
                <w:sz w:val="20"/>
                <w:szCs w:val="20"/>
              </w:rPr>
              <w:t>(R–D)</w:t>
            </w:r>
          </w:p>
          <w:p w14:paraId="75F2CF6B" w14:textId="78C85AAC" w:rsidR="008333E6" w:rsidRPr="001A365F" w:rsidRDefault="008333E6" w:rsidP="008333E6">
            <w:pPr>
              <w:rPr>
                <w:sz w:val="20"/>
                <w:szCs w:val="20"/>
              </w:rPr>
            </w:pPr>
          </w:p>
        </w:tc>
      </w:tr>
      <w:tr w:rsidR="008333E6" w:rsidRPr="002471E8" w14:paraId="03AEEDB2" w14:textId="77777777" w:rsidTr="001A365F">
        <w:tc>
          <w:tcPr>
            <w:tcW w:w="1702" w:type="dxa"/>
            <w:vAlign w:val="center"/>
          </w:tcPr>
          <w:p w14:paraId="39A27345" w14:textId="49806042" w:rsidR="008333E6" w:rsidRPr="00B80065" w:rsidRDefault="008333E6" w:rsidP="008333E6">
            <w:pPr>
              <w:rPr>
                <w:sz w:val="20"/>
                <w:szCs w:val="20"/>
              </w:rPr>
            </w:pPr>
            <w:r w:rsidRPr="00B80065">
              <w:rPr>
                <w:color w:val="000000"/>
                <w:sz w:val="20"/>
                <w:szCs w:val="20"/>
              </w:rPr>
              <w:t>Zastosowania pochodnej (cd.)</w:t>
            </w:r>
          </w:p>
        </w:tc>
        <w:tc>
          <w:tcPr>
            <w:tcW w:w="850" w:type="dxa"/>
          </w:tcPr>
          <w:p w14:paraId="500A59A7" w14:textId="3FB27452" w:rsidR="008333E6" w:rsidRPr="00B80065" w:rsidRDefault="00B80065" w:rsidP="008333E6">
            <w:pPr>
              <w:jc w:val="center"/>
              <w:rPr>
                <w:iCs/>
                <w:sz w:val="20"/>
                <w:szCs w:val="20"/>
              </w:rPr>
            </w:pPr>
            <w:r w:rsidRPr="00B80065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14:paraId="7743EA13" w14:textId="77777777" w:rsidR="008333E6" w:rsidRDefault="002D5A03" w:rsidP="008333E6">
            <w:pPr>
              <w:rPr>
                <w:iCs/>
                <w:sz w:val="20"/>
                <w:szCs w:val="20"/>
              </w:rPr>
            </w:pPr>
            <w:r w:rsidRPr="00B80065">
              <w:rPr>
                <w:i/>
                <w:iCs/>
                <w:sz w:val="20"/>
                <w:szCs w:val="20"/>
              </w:rPr>
              <w:t>•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>pojęcie prędkości jako pochodnej funkcji opisującej zmianę odległości</w:t>
            </w:r>
          </w:p>
          <w:p w14:paraId="5C612E59" w14:textId="50FFDFE9" w:rsidR="002D5A03" w:rsidRPr="0039630B" w:rsidRDefault="002D5A03" w:rsidP="008333E6">
            <w:pPr>
              <w:rPr>
                <w:iCs/>
                <w:sz w:val="20"/>
                <w:szCs w:val="20"/>
              </w:rPr>
            </w:pPr>
            <w:r w:rsidRPr="00B80065">
              <w:rPr>
                <w:i/>
                <w:iCs/>
                <w:sz w:val="20"/>
                <w:szCs w:val="20"/>
              </w:rPr>
              <w:t>•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 xml:space="preserve">pojęcie przyśpieszenia jako pochodnej funkcji opisującej </w:t>
            </w:r>
            <w:r w:rsidR="0039630B">
              <w:rPr>
                <w:iCs/>
                <w:sz w:val="20"/>
                <w:szCs w:val="20"/>
              </w:rPr>
              <w:t>prędkość</w:t>
            </w:r>
          </w:p>
        </w:tc>
        <w:tc>
          <w:tcPr>
            <w:tcW w:w="2127" w:type="dxa"/>
          </w:tcPr>
          <w:p w14:paraId="484EF302" w14:textId="3D405D78" w:rsidR="008333E6" w:rsidRPr="0039630B" w:rsidRDefault="0039630B" w:rsidP="0039630B">
            <w:pPr>
              <w:rPr>
                <w:iCs/>
                <w:sz w:val="20"/>
                <w:szCs w:val="20"/>
              </w:rPr>
            </w:pPr>
            <w:r w:rsidRPr="00B80065">
              <w:rPr>
                <w:i/>
                <w:iCs/>
                <w:sz w:val="20"/>
                <w:szCs w:val="20"/>
              </w:rPr>
              <w:t>•</w:t>
            </w:r>
            <w:r>
              <w:rPr>
                <w:iCs/>
                <w:sz w:val="20"/>
                <w:szCs w:val="20"/>
              </w:rPr>
              <w:t xml:space="preserve"> fizyczną interpretację pochodnej</w:t>
            </w:r>
          </w:p>
        </w:tc>
        <w:tc>
          <w:tcPr>
            <w:tcW w:w="3827" w:type="dxa"/>
          </w:tcPr>
          <w:p w14:paraId="6AB92331" w14:textId="4BF47CD1" w:rsidR="008333E6" w:rsidRPr="00B80065" w:rsidRDefault="00F04020" w:rsidP="0039630B">
            <w:pPr>
              <w:rPr>
                <w:i/>
                <w:iCs/>
                <w:sz w:val="20"/>
                <w:szCs w:val="20"/>
              </w:rPr>
            </w:pPr>
            <w:r w:rsidRPr="00B80065">
              <w:rPr>
                <w:i/>
                <w:iCs/>
                <w:sz w:val="20"/>
                <w:szCs w:val="20"/>
              </w:rPr>
              <w:t xml:space="preserve">• </w:t>
            </w:r>
            <w:r w:rsidR="0039630B">
              <w:rPr>
                <w:sz w:val="20"/>
                <w:szCs w:val="20"/>
              </w:rPr>
              <w:t xml:space="preserve">rozwiązać zadania dotyczące prędkości chwilowej i przyśpieszenia </w:t>
            </w:r>
            <w:r w:rsidRPr="00B80065">
              <w:rPr>
                <w:sz w:val="20"/>
                <w:szCs w:val="20"/>
              </w:rPr>
              <w:t>(P–R)</w:t>
            </w:r>
          </w:p>
        </w:tc>
        <w:tc>
          <w:tcPr>
            <w:tcW w:w="3685" w:type="dxa"/>
          </w:tcPr>
          <w:p w14:paraId="08FA417C" w14:textId="48D2705F" w:rsidR="008333E6" w:rsidRPr="001A365F" w:rsidRDefault="0039630B" w:rsidP="00F040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0065">
              <w:rPr>
                <w:i/>
                <w:iCs/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 xml:space="preserve">rozwiązać nietypowe zadania dotyczące prędkości chwilowej i przyśpieszenia </w:t>
            </w:r>
            <w:r>
              <w:rPr>
                <w:sz w:val="20"/>
                <w:szCs w:val="20"/>
              </w:rPr>
              <w:br/>
              <w:t>(R–D</w:t>
            </w:r>
            <w:r w:rsidRPr="00B80065">
              <w:rPr>
                <w:sz w:val="20"/>
                <w:szCs w:val="20"/>
              </w:rPr>
              <w:t>)</w:t>
            </w:r>
          </w:p>
        </w:tc>
      </w:tr>
      <w:tr w:rsidR="008333E6" w:rsidRPr="002471E8" w14:paraId="19F57174" w14:textId="77777777" w:rsidTr="001A365F">
        <w:tc>
          <w:tcPr>
            <w:tcW w:w="1702" w:type="dxa"/>
            <w:vAlign w:val="center"/>
          </w:tcPr>
          <w:p w14:paraId="2A8FC72B" w14:textId="0377C288" w:rsidR="008333E6" w:rsidRPr="00B80065" w:rsidRDefault="008333E6" w:rsidP="008333E6">
            <w:pPr>
              <w:rPr>
                <w:sz w:val="20"/>
                <w:szCs w:val="20"/>
              </w:rPr>
            </w:pPr>
            <w:r w:rsidRPr="00B80065">
              <w:rPr>
                <w:color w:val="000000"/>
                <w:sz w:val="20"/>
                <w:szCs w:val="20"/>
              </w:rPr>
              <w:t>Powtórzeni</w:t>
            </w:r>
            <w:r w:rsidR="00B80065" w:rsidRPr="00B80065">
              <w:rPr>
                <w:color w:val="000000"/>
                <w:sz w:val="20"/>
                <w:szCs w:val="20"/>
              </w:rPr>
              <w:t>e i </w:t>
            </w:r>
            <w:r w:rsidRPr="00B80065">
              <w:rPr>
                <w:color w:val="000000"/>
                <w:sz w:val="20"/>
                <w:szCs w:val="20"/>
              </w:rPr>
              <w:t>praca klasowa</w:t>
            </w:r>
          </w:p>
        </w:tc>
        <w:tc>
          <w:tcPr>
            <w:tcW w:w="850" w:type="dxa"/>
          </w:tcPr>
          <w:p w14:paraId="79CF4FB5" w14:textId="300E4406" w:rsidR="008333E6" w:rsidRPr="00B80065" w:rsidRDefault="00B80065" w:rsidP="008333E6">
            <w:pPr>
              <w:jc w:val="center"/>
              <w:rPr>
                <w:iCs/>
                <w:sz w:val="20"/>
                <w:szCs w:val="20"/>
              </w:rPr>
            </w:pPr>
            <w:r w:rsidRPr="00B80065"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14:paraId="68D88D51" w14:textId="235A282A" w:rsidR="008333E6" w:rsidRPr="00B80065" w:rsidRDefault="008333E6" w:rsidP="008333E6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127" w:type="dxa"/>
          </w:tcPr>
          <w:p w14:paraId="56B24E51" w14:textId="60CFEA3E" w:rsidR="008333E6" w:rsidRPr="00B80065" w:rsidRDefault="008333E6" w:rsidP="008333E6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827" w:type="dxa"/>
          </w:tcPr>
          <w:p w14:paraId="35D605A9" w14:textId="3D28C9BB" w:rsidR="008333E6" w:rsidRPr="00B80065" w:rsidRDefault="008333E6" w:rsidP="008333E6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685" w:type="dxa"/>
          </w:tcPr>
          <w:p w14:paraId="25AA8678" w14:textId="0609B31B" w:rsidR="008333E6" w:rsidRPr="001A365F" w:rsidRDefault="008333E6" w:rsidP="008333E6">
            <w:pPr>
              <w:rPr>
                <w:i/>
                <w:iCs/>
                <w:sz w:val="20"/>
                <w:szCs w:val="20"/>
              </w:rPr>
            </w:pPr>
          </w:p>
        </w:tc>
      </w:tr>
      <w:tr w:rsidR="008333E6" w:rsidRPr="002471E8" w14:paraId="2AFEE0F2" w14:textId="77777777" w:rsidTr="001A365F">
        <w:trPr>
          <w:trHeight w:val="397"/>
        </w:trPr>
        <w:tc>
          <w:tcPr>
            <w:tcW w:w="14317" w:type="dxa"/>
            <w:gridSpan w:val="6"/>
            <w:vAlign w:val="center"/>
          </w:tcPr>
          <w:p w14:paraId="47BCA47B" w14:textId="31C56D4C" w:rsidR="008333E6" w:rsidRPr="001A365F" w:rsidRDefault="008333E6" w:rsidP="008333E6">
            <w:pPr>
              <w:jc w:val="center"/>
              <w:rPr>
                <w:b/>
                <w:iCs/>
                <w:sz w:val="20"/>
                <w:szCs w:val="20"/>
              </w:rPr>
            </w:pPr>
            <w:r w:rsidRPr="001A365F">
              <w:rPr>
                <w:b/>
                <w:iCs/>
                <w:sz w:val="20"/>
                <w:szCs w:val="20"/>
              </w:rPr>
              <w:t>Przygotowanie do matury</w:t>
            </w:r>
            <w:r w:rsidR="00206399">
              <w:rPr>
                <w:b/>
                <w:iCs/>
                <w:sz w:val="20"/>
                <w:szCs w:val="20"/>
              </w:rPr>
              <w:t xml:space="preserve">: 58 </w:t>
            </w:r>
            <w:r w:rsidR="00B80065" w:rsidRPr="001A365F">
              <w:rPr>
                <w:b/>
                <w:iCs/>
                <w:sz w:val="20"/>
                <w:szCs w:val="20"/>
              </w:rPr>
              <w:t>h</w:t>
            </w:r>
          </w:p>
        </w:tc>
      </w:tr>
    </w:tbl>
    <w:p w14:paraId="4D3F1786" w14:textId="77777777" w:rsidR="00C6600C" w:rsidRDefault="00C6600C" w:rsidP="000E26E1">
      <w:pPr>
        <w:pStyle w:val="Default"/>
      </w:pPr>
    </w:p>
    <w:sectPr w:rsidR="00C6600C" w:rsidSect="009B4188">
      <w:headerReference w:type="default" r:id="rId10"/>
      <w:footerReference w:type="default" r:id="rId11"/>
      <w:type w:val="continuous"/>
      <w:pgSz w:w="15840" w:h="12240" w:orient="landscape"/>
      <w:pgMar w:top="1418" w:right="1418" w:bottom="1418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14FF63" w14:textId="77777777" w:rsidR="00036403" w:rsidRDefault="00036403">
      <w:r>
        <w:separator/>
      </w:r>
    </w:p>
  </w:endnote>
  <w:endnote w:type="continuationSeparator" w:id="0">
    <w:p w14:paraId="33C34ABF" w14:textId="77777777" w:rsidR="00036403" w:rsidRDefault="00036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Quasi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4C0284" w14:textId="77777777" w:rsidR="00081200" w:rsidRPr="003D761B" w:rsidRDefault="00081200" w:rsidP="00A9201B">
    <w:pPr>
      <w:pStyle w:val="Stopka"/>
      <w:jc w:val="center"/>
      <w:rPr>
        <w:sz w:val="20"/>
        <w:szCs w:val="20"/>
      </w:rPr>
    </w:pPr>
    <w:r w:rsidRPr="003D761B">
      <w:rPr>
        <w:sz w:val="20"/>
        <w:szCs w:val="20"/>
      </w:rPr>
      <w:t xml:space="preserve">Dokument pochodzi ze strony </w:t>
    </w:r>
    <w:r w:rsidRPr="003D761B">
      <w:rPr>
        <w:b/>
        <w:color w:val="008000"/>
        <w:sz w:val="20"/>
        <w:szCs w:val="20"/>
      </w:rPr>
      <w:t>www.gwo.pl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DE1ECC" w14:textId="77777777" w:rsidR="00081200" w:rsidRPr="003D761B" w:rsidRDefault="00081200" w:rsidP="00A9201B">
    <w:pPr>
      <w:pStyle w:val="Stopka"/>
      <w:jc w:val="center"/>
      <w:rPr>
        <w:sz w:val="20"/>
        <w:szCs w:val="20"/>
      </w:rPr>
    </w:pPr>
    <w:r w:rsidRPr="003D761B">
      <w:rPr>
        <w:sz w:val="20"/>
        <w:szCs w:val="20"/>
      </w:rPr>
      <w:t xml:space="preserve">Dokument pochodzi ze strony </w:t>
    </w:r>
    <w:r w:rsidRPr="003D761B">
      <w:rPr>
        <w:b/>
        <w:color w:val="008000"/>
        <w:sz w:val="20"/>
        <w:szCs w:val="20"/>
      </w:rPr>
      <w:t>www.gwo.pl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7A49E0" w14:textId="77777777" w:rsidR="00036403" w:rsidRDefault="00036403">
      <w:r>
        <w:separator/>
      </w:r>
    </w:p>
  </w:footnote>
  <w:footnote w:type="continuationSeparator" w:id="0">
    <w:p w14:paraId="098E6D3C" w14:textId="77777777" w:rsidR="00036403" w:rsidRDefault="000364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1D99BE" w14:textId="77777777" w:rsidR="00081200" w:rsidRDefault="00081200" w:rsidP="00A9201B">
    <w:pPr>
      <w:pStyle w:val="Nagwek"/>
      <w:jc w:val="right"/>
      <w:rPr>
        <w:b/>
        <w:i/>
        <w:color w:val="FF0000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206399">
      <w:rPr>
        <w:rStyle w:val="Numerstrony"/>
        <w:noProof/>
      </w:rPr>
      <w:t>4</w:t>
    </w:r>
    <w:r>
      <w:rPr>
        <w:rStyle w:val="Numerstrony"/>
      </w:rPr>
      <w:fldChar w:fldCharType="end"/>
    </w:r>
  </w:p>
  <w:p w14:paraId="659FC2C5" w14:textId="77777777" w:rsidR="00081200" w:rsidRPr="003D761B" w:rsidRDefault="00081200" w:rsidP="00A9201B">
    <w:pPr>
      <w:pStyle w:val="Nagwek"/>
      <w:jc w:val="center"/>
      <w:rPr>
        <w:sz w:val="20"/>
        <w:szCs w:val="20"/>
      </w:rPr>
    </w:pPr>
    <w:r w:rsidRPr="003D761B">
      <w:rPr>
        <w:b/>
        <w:i/>
        <w:color w:val="FF0000"/>
        <w:sz w:val="20"/>
        <w:szCs w:val="20"/>
      </w:rPr>
      <w:t>Matematyka z plusem</w:t>
    </w:r>
    <w:r w:rsidRPr="003D761B">
      <w:rPr>
        <w:sz w:val="20"/>
        <w:szCs w:val="20"/>
      </w:rPr>
      <w:t xml:space="preserve"> dla szkoły ponad</w:t>
    </w:r>
    <w:r>
      <w:rPr>
        <w:sz w:val="20"/>
        <w:szCs w:val="20"/>
      </w:rPr>
      <w:t>podstawow</w:t>
    </w:r>
    <w:r w:rsidRPr="003D761B">
      <w:rPr>
        <w:sz w:val="20"/>
        <w:szCs w:val="20"/>
      </w:rPr>
      <w:t xml:space="preserve">ej                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4957D1" w14:textId="77777777" w:rsidR="00081200" w:rsidRDefault="00081200" w:rsidP="00A9201B">
    <w:pPr>
      <w:pStyle w:val="Nagwek"/>
      <w:jc w:val="right"/>
      <w:rPr>
        <w:b/>
        <w:i/>
        <w:color w:val="FF0000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206399">
      <w:rPr>
        <w:rStyle w:val="Numerstrony"/>
        <w:noProof/>
      </w:rPr>
      <w:t>10</w:t>
    </w:r>
    <w:r>
      <w:rPr>
        <w:rStyle w:val="Numerstrony"/>
      </w:rPr>
      <w:fldChar w:fldCharType="end"/>
    </w:r>
  </w:p>
  <w:p w14:paraId="2BBAB0D0" w14:textId="77777777" w:rsidR="00081200" w:rsidRPr="003D761B" w:rsidRDefault="00081200" w:rsidP="00A9201B">
    <w:pPr>
      <w:pStyle w:val="Nagwek"/>
      <w:jc w:val="center"/>
      <w:rPr>
        <w:sz w:val="20"/>
        <w:szCs w:val="20"/>
      </w:rPr>
    </w:pPr>
    <w:r w:rsidRPr="003D761B">
      <w:rPr>
        <w:b/>
        <w:i/>
        <w:color w:val="FF0000"/>
        <w:sz w:val="20"/>
        <w:szCs w:val="20"/>
      </w:rPr>
      <w:t>Matematyka z plusem</w:t>
    </w:r>
    <w:r w:rsidRPr="003D761B">
      <w:rPr>
        <w:sz w:val="20"/>
        <w:szCs w:val="20"/>
      </w:rPr>
      <w:t xml:space="preserve"> dla szkoły ponad</w:t>
    </w:r>
    <w:r>
      <w:rPr>
        <w:sz w:val="20"/>
        <w:szCs w:val="20"/>
      </w:rPr>
      <w:t>podstawow</w:t>
    </w:r>
    <w:r w:rsidRPr="003D761B">
      <w:rPr>
        <w:sz w:val="20"/>
        <w:szCs w:val="20"/>
      </w:rPr>
      <w:t xml:space="preserve">ej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C75EC"/>
    <w:multiLevelType w:val="hybridMultilevel"/>
    <w:tmpl w:val="487059DA"/>
    <w:lvl w:ilvl="0" w:tplc="44921C5C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63183"/>
    <w:multiLevelType w:val="hybridMultilevel"/>
    <w:tmpl w:val="4CCCAD68"/>
    <w:lvl w:ilvl="0" w:tplc="44921C5C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887423"/>
    <w:multiLevelType w:val="hybridMultilevel"/>
    <w:tmpl w:val="7F7053B0"/>
    <w:lvl w:ilvl="0" w:tplc="44921C5C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3D1948"/>
    <w:multiLevelType w:val="hybridMultilevel"/>
    <w:tmpl w:val="9B0CAF7C"/>
    <w:lvl w:ilvl="0" w:tplc="44921C5C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611A48"/>
    <w:multiLevelType w:val="hybridMultilevel"/>
    <w:tmpl w:val="DF4874BC"/>
    <w:lvl w:ilvl="0" w:tplc="C15A0B0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333D3F"/>
    <w:multiLevelType w:val="hybridMultilevel"/>
    <w:tmpl w:val="1DD6E3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C40324"/>
    <w:multiLevelType w:val="hybridMultilevel"/>
    <w:tmpl w:val="F42606EC"/>
    <w:lvl w:ilvl="0" w:tplc="44921C5C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FC5BA0"/>
    <w:multiLevelType w:val="multilevel"/>
    <w:tmpl w:val="F42606EC"/>
    <w:lvl w:ilvl="0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7946A3"/>
    <w:multiLevelType w:val="hybridMultilevel"/>
    <w:tmpl w:val="6B0AC4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BA1346"/>
    <w:multiLevelType w:val="hybridMultilevel"/>
    <w:tmpl w:val="49104540"/>
    <w:lvl w:ilvl="0" w:tplc="C15A0B0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965521"/>
    <w:multiLevelType w:val="hybridMultilevel"/>
    <w:tmpl w:val="B72A4BE2"/>
    <w:lvl w:ilvl="0" w:tplc="44921C5C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196187"/>
    <w:multiLevelType w:val="hybridMultilevel"/>
    <w:tmpl w:val="60BCA576"/>
    <w:lvl w:ilvl="0" w:tplc="44921C5C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0"/>
  </w:num>
  <w:num w:numId="4">
    <w:abstractNumId w:val="3"/>
  </w:num>
  <w:num w:numId="5">
    <w:abstractNumId w:val="11"/>
  </w:num>
  <w:num w:numId="6">
    <w:abstractNumId w:val="2"/>
  </w:num>
  <w:num w:numId="7">
    <w:abstractNumId w:val="1"/>
  </w:num>
  <w:num w:numId="8">
    <w:abstractNumId w:val="0"/>
  </w:num>
  <w:num w:numId="9">
    <w:abstractNumId w:val="6"/>
  </w:num>
  <w:num w:numId="10">
    <w:abstractNumId w:val="7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00C"/>
    <w:rsid w:val="0000094C"/>
    <w:rsid w:val="00004038"/>
    <w:rsid w:val="00010885"/>
    <w:rsid w:val="00017728"/>
    <w:rsid w:val="00020417"/>
    <w:rsid w:val="0002104C"/>
    <w:rsid w:val="0002432A"/>
    <w:rsid w:val="000332CC"/>
    <w:rsid w:val="00036403"/>
    <w:rsid w:val="00043332"/>
    <w:rsid w:val="00055690"/>
    <w:rsid w:val="00057196"/>
    <w:rsid w:val="00071AC1"/>
    <w:rsid w:val="0007790D"/>
    <w:rsid w:val="00077F0D"/>
    <w:rsid w:val="00081200"/>
    <w:rsid w:val="000876BD"/>
    <w:rsid w:val="00096BCD"/>
    <w:rsid w:val="000A2EA5"/>
    <w:rsid w:val="000A6FA3"/>
    <w:rsid w:val="000B10D3"/>
    <w:rsid w:val="000B213E"/>
    <w:rsid w:val="000B3124"/>
    <w:rsid w:val="000D659B"/>
    <w:rsid w:val="000E26E1"/>
    <w:rsid w:val="000E539E"/>
    <w:rsid w:val="000E5B94"/>
    <w:rsid w:val="000E7C5C"/>
    <w:rsid w:val="00100706"/>
    <w:rsid w:val="00100B3F"/>
    <w:rsid w:val="00106A78"/>
    <w:rsid w:val="001161AF"/>
    <w:rsid w:val="0012554C"/>
    <w:rsid w:val="00125773"/>
    <w:rsid w:val="001343BC"/>
    <w:rsid w:val="00141675"/>
    <w:rsid w:val="001465BC"/>
    <w:rsid w:val="00163619"/>
    <w:rsid w:val="00186E52"/>
    <w:rsid w:val="0019090E"/>
    <w:rsid w:val="001A365F"/>
    <w:rsid w:val="001A375E"/>
    <w:rsid w:val="001A37DF"/>
    <w:rsid w:val="001A5A11"/>
    <w:rsid w:val="001A607B"/>
    <w:rsid w:val="001B7896"/>
    <w:rsid w:val="001C2241"/>
    <w:rsid w:val="001C47EC"/>
    <w:rsid w:val="001C665B"/>
    <w:rsid w:val="001D1433"/>
    <w:rsid w:val="001D4708"/>
    <w:rsid w:val="001E03D6"/>
    <w:rsid w:val="001E2E9A"/>
    <w:rsid w:val="001E688C"/>
    <w:rsid w:val="001F3FFC"/>
    <w:rsid w:val="001F5451"/>
    <w:rsid w:val="00201DB2"/>
    <w:rsid w:val="00206399"/>
    <w:rsid w:val="00207966"/>
    <w:rsid w:val="00210B79"/>
    <w:rsid w:val="002165B9"/>
    <w:rsid w:val="002233FA"/>
    <w:rsid w:val="002327BA"/>
    <w:rsid w:val="0023627C"/>
    <w:rsid w:val="00236E55"/>
    <w:rsid w:val="0024367C"/>
    <w:rsid w:val="00244A92"/>
    <w:rsid w:val="002463D7"/>
    <w:rsid w:val="002471E8"/>
    <w:rsid w:val="00252118"/>
    <w:rsid w:val="00256D83"/>
    <w:rsid w:val="0026146C"/>
    <w:rsid w:val="00274C51"/>
    <w:rsid w:val="00275817"/>
    <w:rsid w:val="002818DB"/>
    <w:rsid w:val="0028260C"/>
    <w:rsid w:val="002830B9"/>
    <w:rsid w:val="00293692"/>
    <w:rsid w:val="002A30F2"/>
    <w:rsid w:val="002A37FB"/>
    <w:rsid w:val="002A77AA"/>
    <w:rsid w:val="002B6BFD"/>
    <w:rsid w:val="002C358B"/>
    <w:rsid w:val="002C7286"/>
    <w:rsid w:val="002C7E80"/>
    <w:rsid w:val="002D100C"/>
    <w:rsid w:val="002D13F1"/>
    <w:rsid w:val="002D5A03"/>
    <w:rsid w:val="002D74E9"/>
    <w:rsid w:val="002E4268"/>
    <w:rsid w:val="002F2B32"/>
    <w:rsid w:val="002F35F7"/>
    <w:rsid w:val="002F6E40"/>
    <w:rsid w:val="002F764B"/>
    <w:rsid w:val="00323017"/>
    <w:rsid w:val="0032738D"/>
    <w:rsid w:val="00327A30"/>
    <w:rsid w:val="0033104E"/>
    <w:rsid w:val="00331AD1"/>
    <w:rsid w:val="0033490E"/>
    <w:rsid w:val="003364D1"/>
    <w:rsid w:val="003507E3"/>
    <w:rsid w:val="00352D46"/>
    <w:rsid w:val="00352FCB"/>
    <w:rsid w:val="00354213"/>
    <w:rsid w:val="003616B5"/>
    <w:rsid w:val="00383316"/>
    <w:rsid w:val="0038765C"/>
    <w:rsid w:val="0039241F"/>
    <w:rsid w:val="0039630B"/>
    <w:rsid w:val="003A6528"/>
    <w:rsid w:val="003A7E05"/>
    <w:rsid w:val="003B0B01"/>
    <w:rsid w:val="003C6E1A"/>
    <w:rsid w:val="003C7497"/>
    <w:rsid w:val="003D184B"/>
    <w:rsid w:val="003D1AA4"/>
    <w:rsid w:val="003D761B"/>
    <w:rsid w:val="003E7E52"/>
    <w:rsid w:val="003F699E"/>
    <w:rsid w:val="003F6B1A"/>
    <w:rsid w:val="00407917"/>
    <w:rsid w:val="00407BEA"/>
    <w:rsid w:val="00410980"/>
    <w:rsid w:val="00411DE2"/>
    <w:rsid w:val="00414178"/>
    <w:rsid w:val="00415115"/>
    <w:rsid w:val="00417615"/>
    <w:rsid w:val="00423EC7"/>
    <w:rsid w:val="00425FD2"/>
    <w:rsid w:val="0043786B"/>
    <w:rsid w:val="004439D2"/>
    <w:rsid w:val="00455816"/>
    <w:rsid w:val="004573C3"/>
    <w:rsid w:val="00460E23"/>
    <w:rsid w:val="00461907"/>
    <w:rsid w:val="00462A32"/>
    <w:rsid w:val="00471522"/>
    <w:rsid w:val="0048256B"/>
    <w:rsid w:val="00483253"/>
    <w:rsid w:val="00483B94"/>
    <w:rsid w:val="004864CA"/>
    <w:rsid w:val="0049770D"/>
    <w:rsid w:val="004A6728"/>
    <w:rsid w:val="004B5FA5"/>
    <w:rsid w:val="004C3FAF"/>
    <w:rsid w:val="004D2EDE"/>
    <w:rsid w:val="004D6F4B"/>
    <w:rsid w:val="004E601D"/>
    <w:rsid w:val="004F1F8A"/>
    <w:rsid w:val="0050056D"/>
    <w:rsid w:val="00503055"/>
    <w:rsid w:val="00515BAE"/>
    <w:rsid w:val="00517E7E"/>
    <w:rsid w:val="0053063F"/>
    <w:rsid w:val="005372D3"/>
    <w:rsid w:val="00542407"/>
    <w:rsid w:val="00544542"/>
    <w:rsid w:val="00551E7C"/>
    <w:rsid w:val="005607DB"/>
    <w:rsid w:val="00571928"/>
    <w:rsid w:val="00575F22"/>
    <w:rsid w:val="00590AC3"/>
    <w:rsid w:val="005934D5"/>
    <w:rsid w:val="005941EE"/>
    <w:rsid w:val="00594FA7"/>
    <w:rsid w:val="005956C1"/>
    <w:rsid w:val="005963F3"/>
    <w:rsid w:val="005A018E"/>
    <w:rsid w:val="005A05D2"/>
    <w:rsid w:val="005A4DBB"/>
    <w:rsid w:val="005C055C"/>
    <w:rsid w:val="005C3884"/>
    <w:rsid w:val="005C58D7"/>
    <w:rsid w:val="005C6872"/>
    <w:rsid w:val="005C68BA"/>
    <w:rsid w:val="005D21F0"/>
    <w:rsid w:val="005D5C23"/>
    <w:rsid w:val="005E2C86"/>
    <w:rsid w:val="005E68CB"/>
    <w:rsid w:val="005F13F0"/>
    <w:rsid w:val="005F20EA"/>
    <w:rsid w:val="006123E3"/>
    <w:rsid w:val="00623891"/>
    <w:rsid w:val="0063003C"/>
    <w:rsid w:val="00637ADD"/>
    <w:rsid w:val="006529E6"/>
    <w:rsid w:val="006545BA"/>
    <w:rsid w:val="006554CB"/>
    <w:rsid w:val="00656FE5"/>
    <w:rsid w:val="006579B0"/>
    <w:rsid w:val="00662167"/>
    <w:rsid w:val="00670E6E"/>
    <w:rsid w:val="00674CE8"/>
    <w:rsid w:val="00687270"/>
    <w:rsid w:val="00691D7D"/>
    <w:rsid w:val="006946F2"/>
    <w:rsid w:val="00694D86"/>
    <w:rsid w:val="0069764F"/>
    <w:rsid w:val="006A133D"/>
    <w:rsid w:val="006A1C4D"/>
    <w:rsid w:val="006A3532"/>
    <w:rsid w:val="006A562F"/>
    <w:rsid w:val="006B2D03"/>
    <w:rsid w:val="006C0E49"/>
    <w:rsid w:val="006C12AC"/>
    <w:rsid w:val="006C519D"/>
    <w:rsid w:val="006C5C75"/>
    <w:rsid w:val="006D0BF6"/>
    <w:rsid w:val="006D3D86"/>
    <w:rsid w:val="006D6CB6"/>
    <w:rsid w:val="006E6F7B"/>
    <w:rsid w:val="006F060D"/>
    <w:rsid w:val="00702DAE"/>
    <w:rsid w:val="0070760C"/>
    <w:rsid w:val="00714BE1"/>
    <w:rsid w:val="00723BE3"/>
    <w:rsid w:val="00731AAA"/>
    <w:rsid w:val="00744C99"/>
    <w:rsid w:val="007620AA"/>
    <w:rsid w:val="00766D4A"/>
    <w:rsid w:val="0077127A"/>
    <w:rsid w:val="0077524A"/>
    <w:rsid w:val="00777445"/>
    <w:rsid w:val="00781463"/>
    <w:rsid w:val="00784D25"/>
    <w:rsid w:val="00796E9A"/>
    <w:rsid w:val="007A66B5"/>
    <w:rsid w:val="007B0AB6"/>
    <w:rsid w:val="007B32E1"/>
    <w:rsid w:val="007B58CB"/>
    <w:rsid w:val="007B6781"/>
    <w:rsid w:val="007C09B1"/>
    <w:rsid w:val="007C35D4"/>
    <w:rsid w:val="007C37FC"/>
    <w:rsid w:val="007C3AA6"/>
    <w:rsid w:val="007C781E"/>
    <w:rsid w:val="007C786E"/>
    <w:rsid w:val="007C7DA2"/>
    <w:rsid w:val="007D2529"/>
    <w:rsid w:val="007E3EDD"/>
    <w:rsid w:val="007E48EA"/>
    <w:rsid w:val="007E5ACD"/>
    <w:rsid w:val="007F0116"/>
    <w:rsid w:val="007F54D4"/>
    <w:rsid w:val="00815103"/>
    <w:rsid w:val="00815230"/>
    <w:rsid w:val="0081724F"/>
    <w:rsid w:val="00824B08"/>
    <w:rsid w:val="008323A5"/>
    <w:rsid w:val="008333E6"/>
    <w:rsid w:val="008339F2"/>
    <w:rsid w:val="00841A2F"/>
    <w:rsid w:val="00850356"/>
    <w:rsid w:val="00852996"/>
    <w:rsid w:val="0086055A"/>
    <w:rsid w:val="00863FC5"/>
    <w:rsid w:val="00873149"/>
    <w:rsid w:val="00877792"/>
    <w:rsid w:val="008836FE"/>
    <w:rsid w:val="00883EC9"/>
    <w:rsid w:val="0088569A"/>
    <w:rsid w:val="00897353"/>
    <w:rsid w:val="0089782A"/>
    <w:rsid w:val="008A08BF"/>
    <w:rsid w:val="008A2D6C"/>
    <w:rsid w:val="008A6393"/>
    <w:rsid w:val="008B3626"/>
    <w:rsid w:val="008B68A2"/>
    <w:rsid w:val="008B749A"/>
    <w:rsid w:val="008C43A9"/>
    <w:rsid w:val="008C6AC0"/>
    <w:rsid w:val="008D2C97"/>
    <w:rsid w:val="008D5A34"/>
    <w:rsid w:val="008E096F"/>
    <w:rsid w:val="008E20B3"/>
    <w:rsid w:val="008E2644"/>
    <w:rsid w:val="008E3789"/>
    <w:rsid w:val="008E42C0"/>
    <w:rsid w:val="008E6DE5"/>
    <w:rsid w:val="008F14A2"/>
    <w:rsid w:val="00906206"/>
    <w:rsid w:val="0090694D"/>
    <w:rsid w:val="00911978"/>
    <w:rsid w:val="00923011"/>
    <w:rsid w:val="00933A49"/>
    <w:rsid w:val="0093599B"/>
    <w:rsid w:val="00961238"/>
    <w:rsid w:val="00962D75"/>
    <w:rsid w:val="00966AEE"/>
    <w:rsid w:val="009715C7"/>
    <w:rsid w:val="009832F9"/>
    <w:rsid w:val="00984B48"/>
    <w:rsid w:val="00984FCA"/>
    <w:rsid w:val="009958E1"/>
    <w:rsid w:val="009A2983"/>
    <w:rsid w:val="009B21B6"/>
    <w:rsid w:val="009B4188"/>
    <w:rsid w:val="009B4700"/>
    <w:rsid w:val="009C0D3C"/>
    <w:rsid w:val="009C1AE6"/>
    <w:rsid w:val="009C2400"/>
    <w:rsid w:val="009C735B"/>
    <w:rsid w:val="009D257B"/>
    <w:rsid w:val="009D3791"/>
    <w:rsid w:val="009D5C76"/>
    <w:rsid w:val="009E0112"/>
    <w:rsid w:val="009E1F3A"/>
    <w:rsid w:val="009E4F34"/>
    <w:rsid w:val="009E56E1"/>
    <w:rsid w:val="009F39E8"/>
    <w:rsid w:val="009F6261"/>
    <w:rsid w:val="00A02DC9"/>
    <w:rsid w:val="00A04DB7"/>
    <w:rsid w:val="00A12428"/>
    <w:rsid w:val="00A16B72"/>
    <w:rsid w:val="00A236A7"/>
    <w:rsid w:val="00A24B02"/>
    <w:rsid w:val="00A25891"/>
    <w:rsid w:val="00A466C5"/>
    <w:rsid w:val="00A46F2E"/>
    <w:rsid w:val="00A54BA2"/>
    <w:rsid w:val="00A644DA"/>
    <w:rsid w:val="00A649AF"/>
    <w:rsid w:val="00A71F3F"/>
    <w:rsid w:val="00A73BF0"/>
    <w:rsid w:val="00A84859"/>
    <w:rsid w:val="00A913EA"/>
    <w:rsid w:val="00A9175A"/>
    <w:rsid w:val="00A9189C"/>
    <w:rsid w:val="00A9201B"/>
    <w:rsid w:val="00AB0433"/>
    <w:rsid w:val="00AB0BE2"/>
    <w:rsid w:val="00AB3C60"/>
    <w:rsid w:val="00AB7ACD"/>
    <w:rsid w:val="00AC0874"/>
    <w:rsid w:val="00AC7B3F"/>
    <w:rsid w:val="00AE3413"/>
    <w:rsid w:val="00AE4061"/>
    <w:rsid w:val="00AF67F6"/>
    <w:rsid w:val="00B01F34"/>
    <w:rsid w:val="00B0472D"/>
    <w:rsid w:val="00B06B6D"/>
    <w:rsid w:val="00B10D37"/>
    <w:rsid w:val="00B21B95"/>
    <w:rsid w:val="00B26CE0"/>
    <w:rsid w:val="00B30002"/>
    <w:rsid w:val="00B31E53"/>
    <w:rsid w:val="00B36910"/>
    <w:rsid w:val="00B60012"/>
    <w:rsid w:val="00B60447"/>
    <w:rsid w:val="00B61BA2"/>
    <w:rsid w:val="00B7173B"/>
    <w:rsid w:val="00B71A7A"/>
    <w:rsid w:val="00B72E17"/>
    <w:rsid w:val="00B76ADB"/>
    <w:rsid w:val="00B7700C"/>
    <w:rsid w:val="00B7750B"/>
    <w:rsid w:val="00B80065"/>
    <w:rsid w:val="00B94896"/>
    <w:rsid w:val="00BA2902"/>
    <w:rsid w:val="00BB605D"/>
    <w:rsid w:val="00BC07BB"/>
    <w:rsid w:val="00BE4169"/>
    <w:rsid w:val="00C058BE"/>
    <w:rsid w:val="00C065B8"/>
    <w:rsid w:val="00C077EF"/>
    <w:rsid w:val="00C11B6D"/>
    <w:rsid w:val="00C1230B"/>
    <w:rsid w:val="00C15620"/>
    <w:rsid w:val="00C160EB"/>
    <w:rsid w:val="00C221AC"/>
    <w:rsid w:val="00C2629E"/>
    <w:rsid w:val="00C27DD8"/>
    <w:rsid w:val="00C31E89"/>
    <w:rsid w:val="00C34A61"/>
    <w:rsid w:val="00C356E3"/>
    <w:rsid w:val="00C43B04"/>
    <w:rsid w:val="00C444C5"/>
    <w:rsid w:val="00C45036"/>
    <w:rsid w:val="00C45585"/>
    <w:rsid w:val="00C624F8"/>
    <w:rsid w:val="00C65058"/>
    <w:rsid w:val="00C6600C"/>
    <w:rsid w:val="00C8553C"/>
    <w:rsid w:val="00C9213C"/>
    <w:rsid w:val="00C92502"/>
    <w:rsid w:val="00CA1EFA"/>
    <w:rsid w:val="00CA25B5"/>
    <w:rsid w:val="00CA396E"/>
    <w:rsid w:val="00CA5CF0"/>
    <w:rsid w:val="00CB43BF"/>
    <w:rsid w:val="00CB590A"/>
    <w:rsid w:val="00CD14B4"/>
    <w:rsid w:val="00CD3ACB"/>
    <w:rsid w:val="00CF4C63"/>
    <w:rsid w:val="00CF68DB"/>
    <w:rsid w:val="00D02E4B"/>
    <w:rsid w:val="00D056C6"/>
    <w:rsid w:val="00D07296"/>
    <w:rsid w:val="00D10455"/>
    <w:rsid w:val="00D1142C"/>
    <w:rsid w:val="00D13A0F"/>
    <w:rsid w:val="00D15A2C"/>
    <w:rsid w:val="00D16255"/>
    <w:rsid w:val="00D169A3"/>
    <w:rsid w:val="00D217C9"/>
    <w:rsid w:val="00D2702F"/>
    <w:rsid w:val="00D46DFF"/>
    <w:rsid w:val="00D476D8"/>
    <w:rsid w:val="00D4781D"/>
    <w:rsid w:val="00D47A1C"/>
    <w:rsid w:val="00D54657"/>
    <w:rsid w:val="00D5564D"/>
    <w:rsid w:val="00D67801"/>
    <w:rsid w:val="00D7262C"/>
    <w:rsid w:val="00D80D04"/>
    <w:rsid w:val="00D81663"/>
    <w:rsid w:val="00D81B53"/>
    <w:rsid w:val="00D94EAA"/>
    <w:rsid w:val="00D96383"/>
    <w:rsid w:val="00D97032"/>
    <w:rsid w:val="00DA13EE"/>
    <w:rsid w:val="00DA154C"/>
    <w:rsid w:val="00DA4A2C"/>
    <w:rsid w:val="00DA5824"/>
    <w:rsid w:val="00DB7295"/>
    <w:rsid w:val="00DC35F8"/>
    <w:rsid w:val="00DC6F0D"/>
    <w:rsid w:val="00DD18C1"/>
    <w:rsid w:val="00DD6917"/>
    <w:rsid w:val="00DE79A9"/>
    <w:rsid w:val="00DF0357"/>
    <w:rsid w:val="00E10363"/>
    <w:rsid w:val="00E10F53"/>
    <w:rsid w:val="00E11CF7"/>
    <w:rsid w:val="00E1581A"/>
    <w:rsid w:val="00E15B24"/>
    <w:rsid w:val="00E15F43"/>
    <w:rsid w:val="00E166E1"/>
    <w:rsid w:val="00E25244"/>
    <w:rsid w:val="00E274A9"/>
    <w:rsid w:val="00E3006B"/>
    <w:rsid w:val="00E30436"/>
    <w:rsid w:val="00E31481"/>
    <w:rsid w:val="00E3483E"/>
    <w:rsid w:val="00E43029"/>
    <w:rsid w:val="00E44D9E"/>
    <w:rsid w:val="00E44E91"/>
    <w:rsid w:val="00E567AE"/>
    <w:rsid w:val="00E74FDE"/>
    <w:rsid w:val="00E85179"/>
    <w:rsid w:val="00E858CF"/>
    <w:rsid w:val="00E913D7"/>
    <w:rsid w:val="00E95C42"/>
    <w:rsid w:val="00EA46B6"/>
    <w:rsid w:val="00EB0A56"/>
    <w:rsid w:val="00EC3B03"/>
    <w:rsid w:val="00ED4E59"/>
    <w:rsid w:val="00ED68BC"/>
    <w:rsid w:val="00EE207F"/>
    <w:rsid w:val="00EF6210"/>
    <w:rsid w:val="00EF72B8"/>
    <w:rsid w:val="00F03190"/>
    <w:rsid w:val="00F04020"/>
    <w:rsid w:val="00F11437"/>
    <w:rsid w:val="00F24EE3"/>
    <w:rsid w:val="00F43D6F"/>
    <w:rsid w:val="00F4607E"/>
    <w:rsid w:val="00F57C05"/>
    <w:rsid w:val="00F64A54"/>
    <w:rsid w:val="00F731C9"/>
    <w:rsid w:val="00F73380"/>
    <w:rsid w:val="00F76652"/>
    <w:rsid w:val="00F838FD"/>
    <w:rsid w:val="00F947FF"/>
    <w:rsid w:val="00FA2C36"/>
    <w:rsid w:val="00FA2EB4"/>
    <w:rsid w:val="00FB0F48"/>
    <w:rsid w:val="00FB1B0E"/>
    <w:rsid w:val="00FB1D1A"/>
    <w:rsid w:val="00FB2572"/>
    <w:rsid w:val="00FB7969"/>
    <w:rsid w:val="00FC423E"/>
    <w:rsid w:val="00FC5BCE"/>
    <w:rsid w:val="00FD0E4C"/>
    <w:rsid w:val="00FF4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EA2E2C"/>
  <w15:docId w15:val="{7981B149-7B9E-4969-86DF-E213A8493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6F4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6600C"/>
    <w:pPr>
      <w:widowControl w:val="0"/>
      <w:autoSpaceDE w:val="0"/>
      <w:autoSpaceDN w:val="0"/>
      <w:adjustRightInd w:val="0"/>
    </w:pPr>
    <w:rPr>
      <w:rFonts w:ascii="Quasi" w:hAnsi="Quasi" w:cs="Quasi"/>
      <w:color w:val="000000"/>
      <w:sz w:val="24"/>
      <w:szCs w:val="24"/>
    </w:rPr>
  </w:style>
  <w:style w:type="paragraph" w:customStyle="1" w:styleId="CM1">
    <w:name w:val="CM1"/>
    <w:basedOn w:val="Default"/>
    <w:next w:val="Default"/>
    <w:rsid w:val="00C6600C"/>
    <w:pPr>
      <w:spacing w:line="246" w:lineRule="atLeast"/>
    </w:pPr>
    <w:rPr>
      <w:color w:val="auto"/>
    </w:rPr>
  </w:style>
  <w:style w:type="paragraph" w:customStyle="1" w:styleId="CM21">
    <w:name w:val="CM21"/>
    <w:basedOn w:val="Default"/>
    <w:next w:val="Default"/>
    <w:rsid w:val="00C6600C"/>
    <w:pPr>
      <w:spacing w:after="133"/>
    </w:pPr>
    <w:rPr>
      <w:color w:val="auto"/>
    </w:rPr>
  </w:style>
  <w:style w:type="paragraph" w:customStyle="1" w:styleId="CM2">
    <w:name w:val="CM2"/>
    <w:basedOn w:val="Default"/>
    <w:next w:val="Default"/>
    <w:rsid w:val="00C6600C"/>
    <w:pPr>
      <w:spacing w:line="236" w:lineRule="atLeast"/>
    </w:pPr>
    <w:rPr>
      <w:color w:val="auto"/>
    </w:rPr>
  </w:style>
  <w:style w:type="paragraph" w:customStyle="1" w:styleId="CM22">
    <w:name w:val="CM22"/>
    <w:basedOn w:val="Default"/>
    <w:next w:val="Default"/>
    <w:rsid w:val="00C6600C"/>
    <w:pPr>
      <w:spacing w:after="195"/>
    </w:pPr>
    <w:rPr>
      <w:color w:val="auto"/>
    </w:rPr>
  </w:style>
  <w:style w:type="paragraph" w:customStyle="1" w:styleId="CM3">
    <w:name w:val="CM3"/>
    <w:basedOn w:val="Default"/>
    <w:next w:val="Default"/>
    <w:rsid w:val="00C6600C"/>
    <w:pPr>
      <w:spacing w:line="238" w:lineRule="atLeast"/>
    </w:pPr>
    <w:rPr>
      <w:color w:val="auto"/>
    </w:rPr>
  </w:style>
  <w:style w:type="paragraph" w:customStyle="1" w:styleId="CM23">
    <w:name w:val="CM23"/>
    <w:basedOn w:val="Default"/>
    <w:next w:val="Default"/>
    <w:rsid w:val="00C6600C"/>
    <w:pPr>
      <w:spacing w:after="430"/>
    </w:pPr>
    <w:rPr>
      <w:color w:val="auto"/>
    </w:rPr>
  </w:style>
  <w:style w:type="paragraph" w:customStyle="1" w:styleId="CM24">
    <w:name w:val="CM24"/>
    <w:basedOn w:val="Default"/>
    <w:next w:val="Default"/>
    <w:rsid w:val="00C6600C"/>
    <w:pPr>
      <w:spacing w:after="175"/>
    </w:pPr>
    <w:rPr>
      <w:color w:val="auto"/>
    </w:rPr>
  </w:style>
  <w:style w:type="paragraph" w:customStyle="1" w:styleId="CM4">
    <w:name w:val="CM4"/>
    <w:basedOn w:val="Default"/>
    <w:next w:val="Default"/>
    <w:rsid w:val="00C6600C"/>
    <w:rPr>
      <w:color w:val="auto"/>
    </w:rPr>
  </w:style>
  <w:style w:type="paragraph" w:customStyle="1" w:styleId="CM25">
    <w:name w:val="CM25"/>
    <w:basedOn w:val="Default"/>
    <w:next w:val="Default"/>
    <w:rsid w:val="00C6600C"/>
    <w:pPr>
      <w:spacing w:after="293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C6600C"/>
    <w:rPr>
      <w:color w:val="auto"/>
    </w:rPr>
  </w:style>
  <w:style w:type="paragraph" w:customStyle="1" w:styleId="CM6">
    <w:name w:val="CM6"/>
    <w:basedOn w:val="Default"/>
    <w:next w:val="Default"/>
    <w:rsid w:val="00C6600C"/>
    <w:pPr>
      <w:spacing w:line="236" w:lineRule="atLeast"/>
    </w:pPr>
    <w:rPr>
      <w:color w:val="auto"/>
    </w:rPr>
  </w:style>
  <w:style w:type="paragraph" w:customStyle="1" w:styleId="CM7">
    <w:name w:val="CM7"/>
    <w:basedOn w:val="Default"/>
    <w:next w:val="Default"/>
    <w:uiPriority w:val="99"/>
    <w:rsid w:val="00C6600C"/>
    <w:pPr>
      <w:spacing w:line="233" w:lineRule="atLeast"/>
    </w:pPr>
    <w:rPr>
      <w:color w:val="auto"/>
    </w:rPr>
  </w:style>
  <w:style w:type="paragraph" w:customStyle="1" w:styleId="CM26">
    <w:name w:val="CM26"/>
    <w:basedOn w:val="Default"/>
    <w:next w:val="Default"/>
    <w:rsid w:val="00C6600C"/>
    <w:pPr>
      <w:spacing w:after="758"/>
    </w:pPr>
    <w:rPr>
      <w:color w:val="auto"/>
    </w:rPr>
  </w:style>
  <w:style w:type="paragraph" w:customStyle="1" w:styleId="CM11">
    <w:name w:val="CM11"/>
    <w:basedOn w:val="Default"/>
    <w:next w:val="Default"/>
    <w:rsid w:val="00C6600C"/>
    <w:pPr>
      <w:spacing w:line="188" w:lineRule="atLeast"/>
    </w:pPr>
    <w:rPr>
      <w:color w:val="auto"/>
    </w:rPr>
  </w:style>
  <w:style w:type="paragraph" w:customStyle="1" w:styleId="CM15">
    <w:name w:val="CM15"/>
    <w:basedOn w:val="Default"/>
    <w:next w:val="Default"/>
    <w:rsid w:val="00C6600C"/>
    <w:pPr>
      <w:spacing w:line="191" w:lineRule="atLeast"/>
    </w:pPr>
    <w:rPr>
      <w:color w:val="auto"/>
    </w:rPr>
  </w:style>
  <w:style w:type="paragraph" w:customStyle="1" w:styleId="CM12">
    <w:name w:val="CM12"/>
    <w:basedOn w:val="Default"/>
    <w:next w:val="Default"/>
    <w:rsid w:val="00C6600C"/>
    <w:pPr>
      <w:spacing w:line="191" w:lineRule="atLeast"/>
    </w:pPr>
    <w:rPr>
      <w:color w:val="auto"/>
    </w:rPr>
  </w:style>
  <w:style w:type="paragraph" w:customStyle="1" w:styleId="CM18">
    <w:name w:val="CM18"/>
    <w:basedOn w:val="Default"/>
    <w:next w:val="Default"/>
    <w:rsid w:val="00C6600C"/>
    <w:rPr>
      <w:color w:val="auto"/>
    </w:rPr>
  </w:style>
  <w:style w:type="paragraph" w:customStyle="1" w:styleId="CM27">
    <w:name w:val="CM27"/>
    <w:basedOn w:val="Default"/>
    <w:next w:val="Default"/>
    <w:rsid w:val="00C6600C"/>
    <w:pPr>
      <w:spacing w:after="53"/>
    </w:pPr>
    <w:rPr>
      <w:color w:val="auto"/>
    </w:rPr>
  </w:style>
  <w:style w:type="paragraph" w:customStyle="1" w:styleId="CM28">
    <w:name w:val="CM28"/>
    <w:basedOn w:val="Default"/>
    <w:next w:val="Default"/>
    <w:rsid w:val="00C6600C"/>
    <w:pPr>
      <w:spacing w:after="553"/>
    </w:pPr>
    <w:rPr>
      <w:color w:val="auto"/>
    </w:rPr>
  </w:style>
  <w:style w:type="paragraph" w:customStyle="1" w:styleId="CM19">
    <w:name w:val="CM19"/>
    <w:basedOn w:val="Default"/>
    <w:next w:val="Default"/>
    <w:rsid w:val="00C6600C"/>
    <w:pPr>
      <w:spacing w:line="233" w:lineRule="atLeast"/>
    </w:pPr>
    <w:rPr>
      <w:color w:val="auto"/>
    </w:rPr>
  </w:style>
  <w:style w:type="paragraph" w:customStyle="1" w:styleId="CM30">
    <w:name w:val="CM30"/>
    <w:basedOn w:val="Default"/>
    <w:next w:val="Default"/>
    <w:rsid w:val="00C6600C"/>
    <w:pPr>
      <w:spacing w:after="670"/>
    </w:pPr>
    <w:rPr>
      <w:color w:val="auto"/>
    </w:rPr>
  </w:style>
  <w:style w:type="paragraph" w:customStyle="1" w:styleId="CM20">
    <w:name w:val="CM20"/>
    <w:basedOn w:val="Default"/>
    <w:next w:val="Default"/>
    <w:rsid w:val="00C6600C"/>
    <w:pPr>
      <w:spacing w:line="233" w:lineRule="atLeast"/>
    </w:pPr>
    <w:rPr>
      <w:color w:val="auto"/>
    </w:rPr>
  </w:style>
  <w:style w:type="paragraph" w:customStyle="1" w:styleId="CM14">
    <w:name w:val="CM14"/>
    <w:basedOn w:val="Default"/>
    <w:next w:val="Default"/>
    <w:rsid w:val="00C6600C"/>
    <w:pPr>
      <w:spacing w:line="188" w:lineRule="atLeast"/>
    </w:pPr>
    <w:rPr>
      <w:color w:val="auto"/>
    </w:rPr>
  </w:style>
  <w:style w:type="paragraph" w:customStyle="1" w:styleId="CM32">
    <w:name w:val="CM32"/>
    <w:basedOn w:val="Default"/>
    <w:next w:val="Default"/>
    <w:rsid w:val="00C6600C"/>
    <w:pPr>
      <w:spacing w:after="385"/>
    </w:pPr>
    <w:rPr>
      <w:color w:val="auto"/>
    </w:rPr>
  </w:style>
  <w:style w:type="table" w:styleId="Tabela-Siatka">
    <w:name w:val="Table Grid"/>
    <w:basedOn w:val="Standardowy"/>
    <w:rsid w:val="00C660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34">
    <w:name w:val="CM34"/>
    <w:basedOn w:val="Default"/>
    <w:next w:val="Default"/>
    <w:rsid w:val="00C6600C"/>
    <w:pPr>
      <w:spacing w:after="183"/>
    </w:pPr>
    <w:rPr>
      <w:color w:val="auto"/>
    </w:rPr>
  </w:style>
  <w:style w:type="paragraph" w:customStyle="1" w:styleId="CM35">
    <w:name w:val="CM35"/>
    <w:basedOn w:val="Default"/>
    <w:next w:val="Default"/>
    <w:rsid w:val="00C6600C"/>
    <w:pPr>
      <w:spacing w:after="453"/>
    </w:pPr>
    <w:rPr>
      <w:color w:val="auto"/>
    </w:rPr>
  </w:style>
  <w:style w:type="paragraph" w:customStyle="1" w:styleId="CM62">
    <w:name w:val="CM62"/>
    <w:basedOn w:val="Default"/>
    <w:next w:val="Default"/>
    <w:rsid w:val="00C6600C"/>
    <w:pPr>
      <w:spacing w:after="298"/>
    </w:pPr>
    <w:rPr>
      <w:color w:val="auto"/>
    </w:rPr>
  </w:style>
  <w:style w:type="paragraph" w:customStyle="1" w:styleId="CM10">
    <w:name w:val="CM10"/>
    <w:basedOn w:val="Default"/>
    <w:next w:val="Default"/>
    <w:rsid w:val="00C6600C"/>
    <w:pPr>
      <w:spacing w:line="191" w:lineRule="atLeast"/>
    </w:pPr>
    <w:rPr>
      <w:color w:val="auto"/>
    </w:rPr>
  </w:style>
  <w:style w:type="paragraph" w:customStyle="1" w:styleId="CM9">
    <w:name w:val="CM9"/>
    <w:basedOn w:val="Default"/>
    <w:next w:val="Default"/>
    <w:rsid w:val="00C6600C"/>
    <w:pPr>
      <w:spacing w:line="188" w:lineRule="atLeast"/>
    </w:pPr>
    <w:rPr>
      <w:color w:val="auto"/>
    </w:rPr>
  </w:style>
  <w:style w:type="paragraph" w:customStyle="1" w:styleId="CM13">
    <w:name w:val="CM13"/>
    <w:basedOn w:val="Default"/>
    <w:next w:val="Default"/>
    <w:rsid w:val="00C6600C"/>
    <w:rPr>
      <w:color w:val="auto"/>
    </w:rPr>
  </w:style>
  <w:style w:type="paragraph" w:customStyle="1" w:styleId="CM39">
    <w:name w:val="CM39"/>
    <w:basedOn w:val="Default"/>
    <w:next w:val="Default"/>
    <w:rsid w:val="00C6600C"/>
    <w:pPr>
      <w:spacing w:after="197"/>
    </w:pPr>
    <w:rPr>
      <w:color w:val="auto"/>
    </w:rPr>
  </w:style>
  <w:style w:type="paragraph" w:customStyle="1" w:styleId="CM42">
    <w:name w:val="CM42"/>
    <w:basedOn w:val="Default"/>
    <w:next w:val="Default"/>
    <w:rsid w:val="00C6600C"/>
    <w:pPr>
      <w:spacing w:after="2008"/>
    </w:pPr>
    <w:rPr>
      <w:color w:val="auto"/>
    </w:rPr>
  </w:style>
  <w:style w:type="paragraph" w:customStyle="1" w:styleId="CM43">
    <w:name w:val="CM43"/>
    <w:basedOn w:val="Default"/>
    <w:next w:val="Default"/>
    <w:rsid w:val="00C6600C"/>
    <w:pPr>
      <w:spacing w:after="2090"/>
    </w:pPr>
    <w:rPr>
      <w:color w:val="auto"/>
    </w:rPr>
  </w:style>
  <w:style w:type="paragraph" w:customStyle="1" w:styleId="CM48">
    <w:name w:val="CM48"/>
    <w:basedOn w:val="Default"/>
    <w:next w:val="Default"/>
    <w:rsid w:val="00C6600C"/>
    <w:pPr>
      <w:spacing w:after="4245"/>
    </w:pPr>
    <w:rPr>
      <w:color w:val="auto"/>
    </w:rPr>
  </w:style>
  <w:style w:type="paragraph" w:customStyle="1" w:styleId="CM52">
    <w:name w:val="CM52"/>
    <w:basedOn w:val="Default"/>
    <w:next w:val="Default"/>
    <w:rsid w:val="00C6600C"/>
    <w:pPr>
      <w:spacing w:after="2845"/>
    </w:pPr>
    <w:rPr>
      <w:color w:val="auto"/>
    </w:rPr>
  </w:style>
  <w:style w:type="paragraph" w:customStyle="1" w:styleId="CM53">
    <w:name w:val="CM53"/>
    <w:basedOn w:val="Default"/>
    <w:next w:val="Default"/>
    <w:rsid w:val="00C6600C"/>
    <w:pPr>
      <w:spacing w:after="1355"/>
    </w:pPr>
    <w:rPr>
      <w:color w:val="auto"/>
    </w:rPr>
  </w:style>
  <w:style w:type="paragraph" w:customStyle="1" w:styleId="CM45">
    <w:name w:val="CM45"/>
    <w:basedOn w:val="Default"/>
    <w:next w:val="Default"/>
    <w:rsid w:val="00C6600C"/>
    <w:pPr>
      <w:spacing w:after="130"/>
    </w:pPr>
    <w:rPr>
      <w:color w:val="auto"/>
    </w:rPr>
  </w:style>
  <w:style w:type="paragraph" w:customStyle="1" w:styleId="CM55">
    <w:name w:val="CM55"/>
    <w:basedOn w:val="Default"/>
    <w:next w:val="Default"/>
    <w:rsid w:val="00C6600C"/>
    <w:pPr>
      <w:spacing w:after="1828"/>
    </w:pPr>
    <w:rPr>
      <w:color w:val="auto"/>
    </w:rPr>
  </w:style>
  <w:style w:type="paragraph" w:customStyle="1" w:styleId="CM41">
    <w:name w:val="CM41"/>
    <w:basedOn w:val="Default"/>
    <w:next w:val="Default"/>
    <w:rsid w:val="00C6600C"/>
    <w:pPr>
      <w:spacing w:after="568"/>
    </w:pPr>
    <w:rPr>
      <w:color w:val="auto"/>
    </w:rPr>
  </w:style>
  <w:style w:type="paragraph" w:customStyle="1" w:styleId="CM40">
    <w:name w:val="CM40"/>
    <w:basedOn w:val="Default"/>
    <w:next w:val="Default"/>
    <w:rsid w:val="00C6600C"/>
    <w:pPr>
      <w:spacing w:after="758"/>
    </w:pPr>
    <w:rPr>
      <w:color w:val="auto"/>
    </w:rPr>
  </w:style>
  <w:style w:type="paragraph" w:customStyle="1" w:styleId="CM57">
    <w:name w:val="CM57"/>
    <w:basedOn w:val="Default"/>
    <w:next w:val="Default"/>
    <w:rsid w:val="00C6600C"/>
    <w:pPr>
      <w:spacing w:after="2278"/>
    </w:pPr>
    <w:rPr>
      <w:color w:val="auto"/>
    </w:rPr>
  </w:style>
  <w:style w:type="paragraph" w:customStyle="1" w:styleId="CM51">
    <w:name w:val="CM51"/>
    <w:basedOn w:val="Default"/>
    <w:next w:val="Default"/>
    <w:rsid w:val="00C6600C"/>
    <w:pPr>
      <w:spacing w:after="53"/>
    </w:pPr>
    <w:rPr>
      <w:color w:val="auto"/>
    </w:rPr>
  </w:style>
  <w:style w:type="paragraph" w:customStyle="1" w:styleId="CM29">
    <w:name w:val="CM29"/>
    <w:basedOn w:val="Default"/>
    <w:next w:val="Default"/>
    <w:rsid w:val="00C6600C"/>
    <w:pPr>
      <w:spacing w:line="233" w:lineRule="atLeast"/>
    </w:pPr>
    <w:rPr>
      <w:color w:val="auto"/>
    </w:rPr>
  </w:style>
  <w:style w:type="paragraph" w:customStyle="1" w:styleId="CM59">
    <w:name w:val="CM59"/>
    <w:basedOn w:val="Default"/>
    <w:next w:val="Default"/>
    <w:rsid w:val="00C6600C"/>
    <w:pPr>
      <w:spacing w:after="860"/>
    </w:pPr>
    <w:rPr>
      <w:color w:val="auto"/>
    </w:rPr>
  </w:style>
  <w:style w:type="paragraph" w:customStyle="1" w:styleId="CM60">
    <w:name w:val="CM60"/>
    <w:basedOn w:val="Default"/>
    <w:next w:val="Default"/>
    <w:rsid w:val="00C6600C"/>
    <w:pPr>
      <w:spacing w:after="1428"/>
    </w:pPr>
    <w:rPr>
      <w:color w:val="auto"/>
    </w:rPr>
  </w:style>
  <w:style w:type="paragraph" w:customStyle="1" w:styleId="CM44">
    <w:name w:val="CM44"/>
    <w:basedOn w:val="Default"/>
    <w:next w:val="Default"/>
    <w:rsid w:val="00C6600C"/>
    <w:pPr>
      <w:spacing w:after="1503"/>
    </w:pPr>
    <w:rPr>
      <w:color w:val="auto"/>
    </w:rPr>
  </w:style>
  <w:style w:type="paragraph" w:customStyle="1" w:styleId="CM61">
    <w:name w:val="CM61"/>
    <w:basedOn w:val="Default"/>
    <w:next w:val="Default"/>
    <w:rsid w:val="00C6600C"/>
    <w:pPr>
      <w:spacing w:after="945"/>
    </w:pPr>
    <w:rPr>
      <w:color w:val="auto"/>
    </w:rPr>
  </w:style>
  <w:style w:type="paragraph" w:customStyle="1" w:styleId="CM31">
    <w:name w:val="CM31"/>
    <w:basedOn w:val="Default"/>
    <w:next w:val="Default"/>
    <w:rsid w:val="00C6600C"/>
    <w:pPr>
      <w:spacing w:line="233" w:lineRule="atLeast"/>
    </w:pPr>
    <w:rPr>
      <w:color w:val="auto"/>
    </w:rPr>
  </w:style>
  <w:style w:type="paragraph" w:customStyle="1" w:styleId="CM56">
    <w:name w:val="CM56"/>
    <w:basedOn w:val="Default"/>
    <w:next w:val="Default"/>
    <w:rsid w:val="00C6600C"/>
    <w:pPr>
      <w:spacing w:after="1640"/>
    </w:pPr>
    <w:rPr>
      <w:color w:val="auto"/>
    </w:rPr>
  </w:style>
  <w:style w:type="paragraph" w:customStyle="1" w:styleId="CM47">
    <w:name w:val="CM47"/>
    <w:basedOn w:val="Default"/>
    <w:next w:val="Default"/>
    <w:rsid w:val="00C6600C"/>
    <w:pPr>
      <w:spacing w:after="685"/>
    </w:pPr>
    <w:rPr>
      <w:color w:val="auto"/>
    </w:rPr>
  </w:style>
  <w:style w:type="paragraph" w:customStyle="1" w:styleId="CM33">
    <w:name w:val="CM33"/>
    <w:basedOn w:val="Default"/>
    <w:next w:val="Default"/>
    <w:rsid w:val="00C6600C"/>
    <w:pPr>
      <w:spacing w:line="233" w:lineRule="atLeast"/>
    </w:pPr>
    <w:rPr>
      <w:color w:val="auto"/>
    </w:rPr>
  </w:style>
  <w:style w:type="paragraph" w:customStyle="1" w:styleId="CM36">
    <w:name w:val="CM36"/>
    <w:basedOn w:val="Default"/>
    <w:next w:val="Default"/>
    <w:rsid w:val="00C6600C"/>
    <w:pPr>
      <w:spacing w:after="365"/>
    </w:pPr>
    <w:rPr>
      <w:color w:val="auto"/>
    </w:rPr>
  </w:style>
  <w:style w:type="paragraph" w:customStyle="1" w:styleId="CM8">
    <w:name w:val="CM8"/>
    <w:basedOn w:val="Default"/>
    <w:next w:val="Default"/>
    <w:rsid w:val="00C6600C"/>
    <w:pPr>
      <w:spacing w:line="191" w:lineRule="atLeast"/>
    </w:pPr>
    <w:rPr>
      <w:color w:val="auto"/>
    </w:rPr>
  </w:style>
  <w:style w:type="paragraph" w:styleId="Nagwek">
    <w:name w:val="header"/>
    <w:basedOn w:val="Normalny"/>
    <w:rsid w:val="00A9201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9201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9201B"/>
  </w:style>
  <w:style w:type="paragraph" w:styleId="Tekstdymka">
    <w:name w:val="Balloon Text"/>
    <w:basedOn w:val="Normalny"/>
    <w:link w:val="TekstdymkaZnak"/>
    <w:rsid w:val="00E3148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E31481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1465B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99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EF735-C95D-4496-A9B7-181A7DB77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10</Pages>
  <Words>2660</Words>
  <Characters>15962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ZAŁOŻENIA DO PLANU RALIZACJI MATERIAŁU NAUCZANIA MATEMATYKI W KLASIE II</vt:lpstr>
    </vt:vector>
  </TitlesOfParts>
  <Company>GWO</Company>
  <LinksUpToDate>false</LinksUpToDate>
  <CharactersWithSpaces>18585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ZAŁOŻENIA DO PLANU RALIZACJI MATERIAŁU NAUCZANIA MATEMATYKI W KLASIE II</dc:title>
  <dc:creator>GWO</dc:creator>
  <cp:lastModifiedBy>Agnieszka Szulc</cp:lastModifiedBy>
  <cp:revision>3</cp:revision>
  <cp:lastPrinted>2022-01-18T15:28:00Z</cp:lastPrinted>
  <dcterms:created xsi:type="dcterms:W3CDTF">2022-02-02T09:37:00Z</dcterms:created>
  <dcterms:modified xsi:type="dcterms:W3CDTF">2022-02-02T09:56:00Z</dcterms:modified>
</cp:coreProperties>
</file>